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1495"/>
        <w:gridCol w:w="4661"/>
        <w:gridCol w:w="3420"/>
      </w:tblGrid>
      <w:tr w:rsidR="00DA1FB5" w:rsidTr="0005016D">
        <w:trPr>
          <w:trHeight w:val="1080"/>
          <w:jc w:val="center"/>
        </w:trPr>
        <w:tc>
          <w:tcPr>
            <w:tcW w:w="1495" w:type="dxa"/>
          </w:tcPr>
          <w:p w:rsidR="00DA1FB5" w:rsidRPr="00FB56AC" w:rsidRDefault="001642F0" w:rsidP="004D211D">
            <w:pPr>
              <w:pStyle w:val="Header"/>
              <w:rPr>
                <w:rFonts w:ascii="Arial" w:hAnsi="Arial" w:cs="Arial"/>
                <w:sz w:val="16"/>
                <w:szCs w:val="16"/>
              </w:rPr>
            </w:pPr>
            <w:bookmarkStart w:id="0" w:name="_GoBack"/>
            <w:bookmarkEnd w:id="0"/>
            <w:r>
              <w:rPr>
                <w:rFonts w:ascii="Arial" w:hAnsi="Arial" w:cs="Arial"/>
                <w:noProof/>
                <w:sz w:val="16"/>
                <w:szCs w:val="16"/>
              </w:rPr>
              <w:drawing>
                <wp:anchor distT="0" distB="0" distL="114300" distR="114300" simplePos="0" relativeHeight="251657728" behindDoc="1" locked="0" layoutInCell="1" allowOverlap="1" wp14:anchorId="384EE412" wp14:editId="4590513E">
                  <wp:simplePos x="0" y="0"/>
                  <wp:positionH relativeFrom="page">
                    <wp:posOffset>75565</wp:posOffset>
                  </wp:positionH>
                  <wp:positionV relativeFrom="page">
                    <wp:posOffset>81280</wp:posOffset>
                  </wp:positionV>
                  <wp:extent cx="739140" cy="690245"/>
                  <wp:effectExtent l="0" t="0" r="3810" b="0"/>
                  <wp:wrapTopAndBottom/>
                  <wp:docPr id="2" name="Picture 2" descr="City Logo - Black-n-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Logo - Black-n-GreySca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9140" cy="6902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1" w:type="dxa"/>
            <w:vAlign w:val="center"/>
          </w:tcPr>
          <w:p w:rsidR="00DA1FB5" w:rsidRPr="00FB56AC" w:rsidRDefault="00DA1FB5" w:rsidP="00693FB2">
            <w:pPr>
              <w:pStyle w:val="Header"/>
              <w:jc w:val="center"/>
              <w:rPr>
                <w:rFonts w:ascii="Arial" w:hAnsi="Arial"/>
                <w:b/>
                <w:sz w:val="52"/>
                <w:szCs w:val="52"/>
              </w:rPr>
            </w:pPr>
            <w:r w:rsidRPr="00FB56AC">
              <w:rPr>
                <w:rFonts w:ascii="Arial" w:hAnsi="Arial"/>
                <w:b/>
                <w:sz w:val="52"/>
                <w:szCs w:val="52"/>
              </w:rPr>
              <w:t>STAFF REPORT</w:t>
            </w:r>
          </w:p>
        </w:tc>
        <w:tc>
          <w:tcPr>
            <w:tcW w:w="3420" w:type="dxa"/>
          </w:tcPr>
          <w:p w:rsidR="00DA1FB5" w:rsidRPr="00FB56AC" w:rsidRDefault="00DA1FB5" w:rsidP="004D211D">
            <w:pPr>
              <w:rPr>
                <w:sz w:val="8"/>
                <w:szCs w:val="8"/>
              </w:rPr>
            </w:pPr>
          </w:p>
          <w:p w:rsidR="00A6555B" w:rsidRDefault="00A6555B" w:rsidP="004D211D">
            <w:pPr>
              <w:pStyle w:val="Header"/>
              <w:rPr>
                <w:rFonts w:ascii="Arial" w:hAnsi="Arial" w:cs="Arial"/>
                <w:sz w:val="16"/>
              </w:rPr>
            </w:pPr>
          </w:p>
          <w:p w:rsidR="00A6555B" w:rsidRDefault="00A6555B" w:rsidP="004D211D">
            <w:pPr>
              <w:pStyle w:val="Header"/>
              <w:rPr>
                <w:rFonts w:ascii="Arial" w:hAnsi="Arial" w:cs="Arial"/>
                <w:sz w:val="16"/>
              </w:rPr>
            </w:pPr>
          </w:p>
          <w:p w:rsidR="00DA1FB5" w:rsidRPr="00A6555B" w:rsidRDefault="00A6555B" w:rsidP="004D211D">
            <w:pPr>
              <w:pStyle w:val="Header"/>
              <w:rPr>
                <w:rFonts w:ascii="Arial" w:hAnsi="Arial" w:cs="Arial"/>
                <w:sz w:val="16"/>
              </w:rPr>
            </w:pPr>
            <w:r w:rsidRPr="00A6555B">
              <w:rPr>
                <w:rFonts w:ascii="Arial" w:hAnsi="Arial" w:cs="Arial"/>
                <w:sz w:val="16"/>
              </w:rPr>
              <w:t>AGENDA NO:</w:t>
            </w:r>
            <w:r>
              <w:rPr>
                <w:rFonts w:ascii="Arial" w:hAnsi="Arial" w:cs="Arial"/>
                <w:sz w:val="16"/>
              </w:rPr>
              <w:t xml:space="preserve">        </w:t>
            </w:r>
          </w:p>
          <w:p w:rsidR="00A6555B" w:rsidRPr="00A6555B" w:rsidRDefault="00A6555B" w:rsidP="004D211D">
            <w:pPr>
              <w:pStyle w:val="Header"/>
              <w:rPr>
                <w:rFonts w:ascii="Arial" w:hAnsi="Arial" w:cs="Arial"/>
                <w:sz w:val="16"/>
              </w:rPr>
            </w:pPr>
          </w:p>
          <w:p w:rsidR="00A6555B" w:rsidRDefault="00A6555B" w:rsidP="004D211D">
            <w:pPr>
              <w:pStyle w:val="Header"/>
              <w:rPr>
                <w:rFonts w:ascii="Arial" w:hAnsi="Arial" w:cs="Arial"/>
                <w:sz w:val="16"/>
              </w:rPr>
            </w:pPr>
          </w:p>
          <w:p w:rsidR="00A6555B" w:rsidRDefault="00A6555B" w:rsidP="00E041C8">
            <w:pPr>
              <w:pStyle w:val="Header"/>
            </w:pPr>
            <w:r w:rsidRPr="00A6555B">
              <w:rPr>
                <w:rFonts w:ascii="Arial" w:hAnsi="Arial" w:cs="Arial"/>
                <w:sz w:val="16"/>
              </w:rPr>
              <w:t>MEETING DATE</w:t>
            </w:r>
            <w:r>
              <w:rPr>
                <w:rFonts w:ascii="Arial" w:hAnsi="Arial" w:cs="Arial"/>
                <w:sz w:val="16"/>
              </w:rPr>
              <w:t xml:space="preserve">:  </w:t>
            </w:r>
            <w:r w:rsidRPr="00A6555B">
              <w:rPr>
                <w:sz w:val="16"/>
              </w:rPr>
              <w:t xml:space="preserve"> </w:t>
            </w:r>
            <w:r w:rsidR="00E041C8">
              <w:rPr>
                <w:rFonts w:ascii="Arial" w:hAnsi="Arial" w:cs="Arial"/>
                <w:sz w:val="16"/>
              </w:rPr>
              <w:t>August 17, 2015</w:t>
            </w:r>
          </w:p>
        </w:tc>
      </w:tr>
    </w:tbl>
    <w:p w:rsidR="0005016D" w:rsidRDefault="000501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4006"/>
        <w:gridCol w:w="1689"/>
        <w:gridCol w:w="2419"/>
      </w:tblGrid>
      <w:tr w:rsidR="007869C8" w:rsidTr="00615104">
        <w:trPr>
          <w:trHeight w:val="576"/>
        </w:trPr>
        <w:tc>
          <w:tcPr>
            <w:tcW w:w="1168" w:type="dxa"/>
          </w:tcPr>
          <w:p w:rsidR="007869C8" w:rsidRDefault="007869C8" w:rsidP="006151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r>
              <w:rPr>
                <w:rFonts w:ascii="Arial" w:hAnsi="Arial"/>
                <w:b/>
                <w:sz w:val="22"/>
                <w:szCs w:val="22"/>
              </w:rPr>
              <w:t>To:</w:t>
            </w:r>
          </w:p>
        </w:tc>
        <w:tc>
          <w:tcPr>
            <w:tcW w:w="4006" w:type="dxa"/>
          </w:tcPr>
          <w:p w:rsidR="007869C8" w:rsidRDefault="007869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r>
              <w:rPr>
                <w:rFonts w:ascii="Arial" w:hAnsi="Arial"/>
                <w:b/>
                <w:sz w:val="22"/>
                <w:szCs w:val="22"/>
              </w:rPr>
              <w:t>Honorable Mayor and City Council</w:t>
            </w:r>
          </w:p>
        </w:tc>
        <w:tc>
          <w:tcPr>
            <w:tcW w:w="1689" w:type="dxa"/>
          </w:tcPr>
          <w:p w:rsidR="007869C8" w:rsidRDefault="007869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p>
        </w:tc>
        <w:tc>
          <w:tcPr>
            <w:tcW w:w="2419" w:type="dxa"/>
          </w:tcPr>
          <w:p w:rsidR="007869C8" w:rsidRDefault="007869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p>
        </w:tc>
      </w:tr>
      <w:tr w:rsidR="007869C8" w:rsidTr="00615104">
        <w:trPr>
          <w:trHeight w:val="576"/>
        </w:trPr>
        <w:tc>
          <w:tcPr>
            <w:tcW w:w="1168" w:type="dxa"/>
          </w:tcPr>
          <w:p w:rsidR="007869C8" w:rsidRDefault="007869C8" w:rsidP="006151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r>
              <w:rPr>
                <w:rFonts w:ascii="Arial" w:hAnsi="Arial"/>
                <w:b/>
                <w:sz w:val="22"/>
                <w:szCs w:val="22"/>
              </w:rPr>
              <w:t>Date:</w:t>
            </w:r>
          </w:p>
        </w:tc>
        <w:tc>
          <w:tcPr>
            <w:tcW w:w="4006" w:type="dxa"/>
          </w:tcPr>
          <w:p w:rsidR="007869C8" w:rsidRDefault="000256DE" w:rsidP="000256D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b/>
                <w:sz w:val="22"/>
                <w:szCs w:val="22"/>
              </w:rPr>
            </w:pPr>
            <w:r>
              <w:rPr>
                <w:rFonts w:ascii="Arial" w:hAnsi="Arial"/>
                <w:b/>
                <w:sz w:val="22"/>
                <w:szCs w:val="22"/>
              </w:rPr>
              <w:t>August 17, 2015</w:t>
            </w:r>
          </w:p>
        </w:tc>
        <w:tc>
          <w:tcPr>
            <w:tcW w:w="1689" w:type="dxa"/>
          </w:tcPr>
          <w:p w:rsidR="007869C8" w:rsidRDefault="007869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p>
        </w:tc>
        <w:tc>
          <w:tcPr>
            <w:tcW w:w="2419" w:type="dxa"/>
          </w:tcPr>
          <w:p w:rsidR="007869C8" w:rsidRDefault="007869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p>
        </w:tc>
      </w:tr>
      <w:tr w:rsidR="00A25BE1" w:rsidTr="00615104">
        <w:trPr>
          <w:trHeight w:val="576"/>
        </w:trPr>
        <w:tc>
          <w:tcPr>
            <w:tcW w:w="1168" w:type="dxa"/>
          </w:tcPr>
          <w:p w:rsidR="00A25BE1" w:rsidRDefault="00A25BE1" w:rsidP="006151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r>
              <w:rPr>
                <w:rFonts w:ascii="Arial" w:hAnsi="Arial"/>
                <w:b/>
                <w:sz w:val="22"/>
                <w:szCs w:val="22"/>
              </w:rPr>
              <w:t>From:</w:t>
            </w:r>
          </w:p>
        </w:tc>
        <w:tc>
          <w:tcPr>
            <w:tcW w:w="8114" w:type="dxa"/>
            <w:gridSpan w:val="3"/>
          </w:tcPr>
          <w:p w:rsidR="00A25BE1" w:rsidRDefault="00EA00AC" w:rsidP="006151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b/>
                <w:sz w:val="22"/>
                <w:szCs w:val="22"/>
              </w:rPr>
            </w:pPr>
            <w:r>
              <w:rPr>
                <w:rFonts w:ascii="Arial" w:hAnsi="Arial"/>
                <w:b/>
                <w:sz w:val="22"/>
                <w:szCs w:val="22"/>
              </w:rPr>
              <w:t>Margaret Glomstad</w:t>
            </w:r>
            <w:r w:rsidR="00A25BE1">
              <w:rPr>
                <w:rFonts w:ascii="Arial" w:hAnsi="Arial"/>
                <w:b/>
                <w:sz w:val="22"/>
                <w:szCs w:val="22"/>
              </w:rPr>
              <w:t xml:space="preserve">, </w:t>
            </w:r>
            <w:r>
              <w:rPr>
                <w:rFonts w:ascii="Arial" w:hAnsi="Arial"/>
                <w:b/>
                <w:sz w:val="22"/>
                <w:szCs w:val="22"/>
              </w:rPr>
              <w:t xml:space="preserve">Parks and Recreation Director </w:t>
            </w:r>
            <w:r w:rsidR="00A25BE1">
              <w:rPr>
                <w:rFonts w:ascii="Arial" w:hAnsi="Arial"/>
                <w:b/>
                <w:sz w:val="22"/>
                <w:szCs w:val="22"/>
              </w:rPr>
              <w:t xml:space="preserve">– (650) </w:t>
            </w:r>
            <w:r>
              <w:rPr>
                <w:rFonts w:ascii="Arial" w:hAnsi="Arial"/>
                <w:b/>
                <w:sz w:val="22"/>
                <w:szCs w:val="22"/>
              </w:rPr>
              <w:t>558-7307</w:t>
            </w:r>
          </w:p>
          <w:p w:rsidR="00693FB2" w:rsidRDefault="00693FB2" w:rsidP="00693F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b/>
                <w:sz w:val="22"/>
                <w:szCs w:val="22"/>
              </w:rPr>
            </w:pPr>
          </w:p>
        </w:tc>
      </w:tr>
      <w:tr w:rsidR="007869C8" w:rsidTr="00615104">
        <w:trPr>
          <w:trHeight w:val="576"/>
        </w:trPr>
        <w:tc>
          <w:tcPr>
            <w:tcW w:w="1168" w:type="dxa"/>
          </w:tcPr>
          <w:p w:rsidR="007869C8" w:rsidRDefault="007869C8" w:rsidP="0061510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b/>
                <w:sz w:val="22"/>
                <w:szCs w:val="22"/>
              </w:rPr>
            </w:pPr>
            <w:r>
              <w:rPr>
                <w:rFonts w:ascii="Arial" w:hAnsi="Arial"/>
                <w:b/>
                <w:sz w:val="22"/>
                <w:szCs w:val="22"/>
              </w:rPr>
              <w:t>Subject</w:t>
            </w:r>
            <w:r w:rsidR="00C915D4">
              <w:rPr>
                <w:rFonts w:ascii="Arial" w:hAnsi="Arial"/>
                <w:b/>
                <w:sz w:val="22"/>
                <w:szCs w:val="22"/>
              </w:rPr>
              <w:t>:</w:t>
            </w:r>
          </w:p>
        </w:tc>
        <w:tc>
          <w:tcPr>
            <w:tcW w:w="8114" w:type="dxa"/>
            <w:gridSpan w:val="3"/>
            <w:tcBorders>
              <w:bottom w:val="single" w:sz="4" w:space="0" w:color="auto"/>
            </w:tcBorders>
          </w:tcPr>
          <w:p w:rsidR="00A25BE1" w:rsidRDefault="005F3EBF" w:rsidP="005F3E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b/>
                <w:sz w:val="22"/>
                <w:szCs w:val="22"/>
              </w:rPr>
            </w:pPr>
            <w:r>
              <w:rPr>
                <w:rFonts w:ascii="Arial" w:hAnsi="Arial"/>
                <w:b/>
                <w:sz w:val="22"/>
                <w:szCs w:val="22"/>
              </w:rPr>
              <w:t>City Council Study Session Regarding the</w:t>
            </w:r>
            <w:r w:rsidR="000256DE">
              <w:rPr>
                <w:rFonts w:ascii="Arial" w:hAnsi="Arial"/>
                <w:b/>
                <w:sz w:val="22"/>
                <w:szCs w:val="22"/>
              </w:rPr>
              <w:t xml:space="preserve"> </w:t>
            </w:r>
            <w:r>
              <w:rPr>
                <w:rFonts w:ascii="Arial" w:hAnsi="Arial"/>
                <w:b/>
                <w:sz w:val="22"/>
                <w:szCs w:val="22"/>
              </w:rPr>
              <w:t xml:space="preserve">Proposed </w:t>
            </w:r>
            <w:r w:rsidR="000256DE">
              <w:rPr>
                <w:rFonts w:ascii="Arial" w:hAnsi="Arial"/>
                <w:b/>
                <w:sz w:val="22"/>
                <w:szCs w:val="22"/>
              </w:rPr>
              <w:t>Community Center</w:t>
            </w:r>
            <w:r>
              <w:rPr>
                <w:rFonts w:ascii="Arial" w:hAnsi="Arial"/>
                <w:b/>
                <w:sz w:val="22"/>
                <w:szCs w:val="22"/>
              </w:rPr>
              <w:t xml:space="preserve"> Conceptual Plan</w:t>
            </w:r>
          </w:p>
        </w:tc>
      </w:tr>
    </w:tbl>
    <w:p w:rsidR="0005016D" w:rsidRDefault="0005016D" w:rsidP="000B1B36">
      <w:pPr>
        <w:tabs>
          <w:tab w:val="left" w:pos="950"/>
        </w:tabs>
        <w:spacing w:line="276" w:lineRule="auto"/>
        <w:jc w:val="both"/>
        <w:rPr>
          <w:rFonts w:ascii="Arial" w:hAnsi="Arial" w:cs="Arial"/>
          <w:b/>
          <w:sz w:val="22"/>
          <w:szCs w:val="22"/>
          <w:u w:val="single"/>
        </w:rPr>
      </w:pPr>
    </w:p>
    <w:p w:rsidR="000B1EAD" w:rsidRPr="00174B19" w:rsidRDefault="004F693F" w:rsidP="000B1B36">
      <w:pPr>
        <w:tabs>
          <w:tab w:val="left" w:pos="950"/>
        </w:tabs>
        <w:spacing w:line="276" w:lineRule="auto"/>
        <w:jc w:val="both"/>
        <w:rPr>
          <w:rFonts w:ascii="Arial" w:hAnsi="Arial" w:cs="Arial"/>
          <w:b/>
          <w:sz w:val="22"/>
          <w:szCs w:val="22"/>
          <w:u w:val="single"/>
        </w:rPr>
      </w:pPr>
      <w:r w:rsidRPr="00174B19">
        <w:rPr>
          <w:rFonts w:ascii="Arial" w:hAnsi="Arial" w:cs="Arial"/>
          <w:b/>
          <w:sz w:val="22"/>
          <w:szCs w:val="22"/>
          <w:u w:val="single"/>
        </w:rPr>
        <w:t>RECOMMENDATION</w:t>
      </w:r>
    </w:p>
    <w:p w:rsidR="00754CD8" w:rsidRPr="00174B19" w:rsidRDefault="00754CD8" w:rsidP="000B1B36">
      <w:pPr>
        <w:pStyle w:val="BodyText"/>
        <w:spacing w:line="276" w:lineRule="auto"/>
        <w:jc w:val="both"/>
        <w:rPr>
          <w:rFonts w:ascii="Arial" w:hAnsi="Arial" w:cs="Arial"/>
          <w:sz w:val="22"/>
          <w:szCs w:val="22"/>
        </w:rPr>
      </w:pPr>
    </w:p>
    <w:p w:rsidR="001F23B8" w:rsidRDefault="000256DE" w:rsidP="000B1B36">
      <w:pPr>
        <w:spacing w:line="276" w:lineRule="auto"/>
        <w:jc w:val="both"/>
        <w:rPr>
          <w:rFonts w:ascii="Arial" w:hAnsi="Arial" w:cs="Arial"/>
          <w:sz w:val="22"/>
          <w:szCs w:val="22"/>
        </w:rPr>
      </w:pPr>
      <w:r>
        <w:rPr>
          <w:rFonts w:ascii="Arial" w:hAnsi="Arial" w:cs="Arial"/>
          <w:sz w:val="22"/>
          <w:szCs w:val="22"/>
        </w:rPr>
        <w:t xml:space="preserve">Staff recommends </w:t>
      </w:r>
      <w:r w:rsidR="00085D4E">
        <w:rPr>
          <w:rFonts w:ascii="Arial" w:hAnsi="Arial" w:cs="Arial"/>
          <w:sz w:val="22"/>
          <w:szCs w:val="22"/>
        </w:rPr>
        <w:t xml:space="preserve">that the City </w:t>
      </w:r>
      <w:r>
        <w:rPr>
          <w:rFonts w:ascii="Arial" w:hAnsi="Arial" w:cs="Arial"/>
          <w:sz w:val="22"/>
          <w:szCs w:val="22"/>
        </w:rPr>
        <w:t xml:space="preserve">Council </w:t>
      </w:r>
      <w:r w:rsidR="00085D4E">
        <w:rPr>
          <w:rFonts w:ascii="Arial" w:hAnsi="Arial" w:cs="Arial"/>
          <w:sz w:val="22"/>
          <w:szCs w:val="22"/>
        </w:rPr>
        <w:t>review the presentation on the conce</w:t>
      </w:r>
      <w:r>
        <w:rPr>
          <w:rFonts w:ascii="Arial" w:hAnsi="Arial" w:cs="Arial"/>
          <w:sz w:val="22"/>
          <w:szCs w:val="22"/>
        </w:rPr>
        <w:t>ptual design options for a new community center</w:t>
      </w:r>
      <w:r w:rsidR="00085D4E">
        <w:rPr>
          <w:rFonts w:ascii="Arial" w:hAnsi="Arial" w:cs="Arial"/>
          <w:sz w:val="22"/>
          <w:szCs w:val="22"/>
        </w:rPr>
        <w:t xml:space="preserve"> and provide feedback</w:t>
      </w:r>
      <w:r w:rsidR="00A25BE1">
        <w:rPr>
          <w:rFonts w:ascii="Arial" w:hAnsi="Arial" w:cs="Arial"/>
          <w:sz w:val="22"/>
          <w:szCs w:val="22"/>
        </w:rPr>
        <w:t>.</w:t>
      </w:r>
    </w:p>
    <w:p w:rsidR="000B1EAD" w:rsidRPr="00174B19" w:rsidRDefault="000B1EAD" w:rsidP="000B1B36">
      <w:pPr>
        <w:spacing w:line="276" w:lineRule="auto"/>
        <w:jc w:val="both"/>
        <w:rPr>
          <w:rFonts w:ascii="Arial" w:hAnsi="Arial" w:cs="Arial"/>
          <w:sz w:val="22"/>
          <w:szCs w:val="22"/>
        </w:rPr>
      </w:pPr>
    </w:p>
    <w:p w:rsidR="00EF7D40" w:rsidRPr="00174B19" w:rsidRDefault="00EF7D40" w:rsidP="000B1B36">
      <w:pPr>
        <w:spacing w:line="276" w:lineRule="auto"/>
        <w:jc w:val="both"/>
        <w:rPr>
          <w:rFonts w:ascii="Arial" w:hAnsi="Arial" w:cs="Arial"/>
          <w:b/>
          <w:sz w:val="22"/>
          <w:szCs w:val="22"/>
          <w:u w:val="single"/>
        </w:rPr>
      </w:pPr>
      <w:r w:rsidRPr="00174B19">
        <w:rPr>
          <w:rFonts w:ascii="Arial" w:hAnsi="Arial" w:cs="Arial"/>
          <w:b/>
          <w:sz w:val="22"/>
          <w:szCs w:val="22"/>
          <w:u w:val="single"/>
        </w:rPr>
        <w:t>BACKGROUND</w:t>
      </w:r>
    </w:p>
    <w:p w:rsidR="00EF7D40" w:rsidRPr="00174B19" w:rsidRDefault="00EF7D40" w:rsidP="000B1B36">
      <w:pPr>
        <w:spacing w:line="276" w:lineRule="auto"/>
        <w:jc w:val="both"/>
        <w:rPr>
          <w:rFonts w:ascii="Arial" w:hAnsi="Arial" w:cs="Arial"/>
          <w:b/>
          <w:sz w:val="22"/>
          <w:szCs w:val="22"/>
          <w:u w:val="single"/>
        </w:rPr>
      </w:pPr>
    </w:p>
    <w:p w:rsidR="000256DE" w:rsidRPr="000256DE" w:rsidRDefault="000256DE" w:rsidP="00AD6B23">
      <w:pPr>
        <w:jc w:val="both"/>
        <w:rPr>
          <w:rFonts w:ascii="Arial" w:hAnsi="Arial" w:cs="Arial"/>
          <w:sz w:val="22"/>
          <w:szCs w:val="22"/>
        </w:rPr>
      </w:pPr>
      <w:r w:rsidRPr="000256DE">
        <w:rPr>
          <w:rFonts w:ascii="Arial" w:hAnsi="Arial" w:cs="Arial"/>
          <w:sz w:val="22"/>
          <w:szCs w:val="22"/>
        </w:rPr>
        <w:t>Since 2012, City staff</w:t>
      </w:r>
      <w:r w:rsidR="00D020E4">
        <w:rPr>
          <w:rFonts w:ascii="Arial" w:hAnsi="Arial" w:cs="Arial"/>
          <w:sz w:val="22"/>
          <w:szCs w:val="22"/>
        </w:rPr>
        <w:t>,</w:t>
      </w:r>
      <w:r w:rsidRPr="000256DE">
        <w:rPr>
          <w:rFonts w:ascii="Arial" w:hAnsi="Arial" w:cs="Arial"/>
          <w:sz w:val="22"/>
          <w:szCs w:val="22"/>
        </w:rPr>
        <w:t xml:space="preserve"> in collaboration with Group 4 Architect</w:t>
      </w:r>
      <w:r w:rsidR="00BA6F25">
        <w:rPr>
          <w:rFonts w:ascii="Arial" w:hAnsi="Arial" w:cs="Arial"/>
          <w:sz w:val="22"/>
          <w:szCs w:val="22"/>
        </w:rPr>
        <w:t>ure</w:t>
      </w:r>
      <w:r w:rsidRPr="000256DE">
        <w:rPr>
          <w:rFonts w:ascii="Arial" w:hAnsi="Arial" w:cs="Arial"/>
          <w:sz w:val="22"/>
          <w:szCs w:val="22"/>
        </w:rPr>
        <w:t>, the Citizen’s Advisory Committee (CAC), and community members</w:t>
      </w:r>
      <w:r w:rsidR="00D020E4">
        <w:rPr>
          <w:rFonts w:ascii="Arial" w:hAnsi="Arial" w:cs="Arial"/>
          <w:sz w:val="22"/>
          <w:szCs w:val="22"/>
        </w:rPr>
        <w:t>,</w:t>
      </w:r>
      <w:r w:rsidRPr="000256DE">
        <w:rPr>
          <w:rFonts w:ascii="Arial" w:hAnsi="Arial" w:cs="Arial"/>
          <w:sz w:val="22"/>
          <w:szCs w:val="22"/>
        </w:rPr>
        <w:t xml:space="preserve"> has been working on developing plans for a new community center in Washington Park</w:t>
      </w:r>
      <w:r w:rsidR="00D020E4">
        <w:rPr>
          <w:rFonts w:ascii="Arial" w:hAnsi="Arial" w:cs="Arial"/>
          <w:sz w:val="22"/>
          <w:szCs w:val="22"/>
        </w:rPr>
        <w:t>.  The work</w:t>
      </w:r>
      <w:r w:rsidRPr="000256DE">
        <w:rPr>
          <w:rFonts w:ascii="Arial" w:hAnsi="Arial" w:cs="Arial"/>
          <w:sz w:val="22"/>
          <w:szCs w:val="22"/>
        </w:rPr>
        <w:t xml:space="preserve"> </w:t>
      </w:r>
      <w:r>
        <w:rPr>
          <w:rFonts w:ascii="Arial" w:hAnsi="Arial" w:cs="Arial"/>
          <w:sz w:val="22"/>
          <w:szCs w:val="22"/>
        </w:rPr>
        <w:t xml:space="preserve">includes </w:t>
      </w:r>
      <w:r w:rsidR="00D020E4">
        <w:rPr>
          <w:rFonts w:ascii="Arial" w:hAnsi="Arial" w:cs="Arial"/>
          <w:sz w:val="22"/>
          <w:szCs w:val="22"/>
        </w:rPr>
        <w:t xml:space="preserve">development of </w:t>
      </w:r>
      <w:r>
        <w:rPr>
          <w:rFonts w:ascii="Arial" w:hAnsi="Arial" w:cs="Arial"/>
          <w:sz w:val="22"/>
          <w:szCs w:val="22"/>
        </w:rPr>
        <w:t>a</w:t>
      </w:r>
      <w:r w:rsidRPr="000256DE">
        <w:rPr>
          <w:rFonts w:ascii="Arial" w:hAnsi="Arial" w:cs="Arial"/>
          <w:sz w:val="22"/>
          <w:szCs w:val="22"/>
        </w:rPr>
        <w:t xml:space="preserve"> master plan for the active areas of the park.</w:t>
      </w:r>
    </w:p>
    <w:p w:rsidR="000256DE" w:rsidRPr="000256DE" w:rsidRDefault="000256DE" w:rsidP="00AD6B23">
      <w:pPr>
        <w:jc w:val="both"/>
        <w:rPr>
          <w:rFonts w:ascii="Arial" w:hAnsi="Arial" w:cs="Arial"/>
          <w:sz w:val="22"/>
          <w:szCs w:val="22"/>
        </w:rPr>
      </w:pPr>
    </w:p>
    <w:p w:rsidR="000256DE" w:rsidRDefault="000256DE" w:rsidP="00AD6B23">
      <w:pPr>
        <w:jc w:val="both"/>
        <w:rPr>
          <w:rFonts w:ascii="Arial" w:hAnsi="Arial" w:cs="Arial"/>
          <w:sz w:val="22"/>
          <w:szCs w:val="22"/>
        </w:rPr>
      </w:pPr>
      <w:r w:rsidRPr="000256DE">
        <w:rPr>
          <w:rFonts w:ascii="Arial" w:hAnsi="Arial" w:cs="Arial"/>
          <w:sz w:val="22"/>
          <w:szCs w:val="22"/>
        </w:rPr>
        <w:t>The current Recreation Center building was built in 1948 as a memorial to those who gave their lives in WWII.  Over the years it has been remodeled, expanded and repaired many times</w:t>
      </w:r>
      <w:r>
        <w:rPr>
          <w:rFonts w:ascii="Arial" w:hAnsi="Arial" w:cs="Arial"/>
          <w:sz w:val="22"/>
          <w:szCs w:val="22"/>
        </w:rPr>
        <w:t xml:space="preserve"> and is now in need </w:t>
      </w:r>
      <w:r w:rsidR="00D020E4">
        <w:rPr>
          <w:rFonts w:ascii="Arial" w:hAnsi="Arial" w:cs="Arial"/>
          <w:sz w:val="22"/>
          <w:szCs w:val="22"/>
        </w:rPr>
        <w:t xml:space="preserve">of </w:t>
      </w:r>
      <w:r>
        <w:rPr>
          <w:rFonts w:ascii="Arial" w:hAnsi="Arial" w:cs="Arial"/>
          <w:sz w:val="22"/>
          <w:szCs w:val="22"/>
        </w:rPr>
        <w:t>significant upgrades</w:t>
      </w:r>
      <w:r w:rsidRPr="000256DE">
        <w:rPr>
          <w:rFonts w:ascii="Arial" w:hAnsi="Arial" w:cs="Arial"/>
          <w:sz w:val="22"/>
          <w:szCs w:val="22"/>
        </w:rPr>
        <w:t xml:space="preserve">.  </w:t>
      </w:r>
      <w:r w:rsidR="00D020E4">
        <w:rPr>
          <w:rFonts w:ascii="Arial" w:hAnsi="Arial" w:cs="Arial"/>
          <w:sz w:val="22"/>
          <w:szCs w:val="22"/>
        </w:rPr>
        <w:t xml:space="preserve">Although the City originally considered </w:t>
      </w:r>
      <w:r w:rsidRPr="000256DE">
        <w:rPr>
          <w:rFonts w:ascii="Arial" w:hAnsi="Arial" w:cs="Arial"/>
          <w:sz w:val="22"/>
          <w:szCs w:val="22"/>
        </w:rPr>
        <w:t>modify</w:t>
      </w:r>
      <w:r w:rsidR="00D020E4">
        <w:rPr>
          <w:rFonts w:ascii="Arial" w:hAnsi="Arial" w:cs="Arial"/>
          <w:sz w:val="22"/>
          <w:szCs w:val="22"/>
        </w:rPr>
        <w:t>ing</w:t>
      </w:r>
      <w:r w:rsidRPr="000256DE">
        <w:rPr>
          <w:rFonts w:ascii="Arial" w:hAnsi="Arial" w:cs="Arial"/>
          <w:sz w:val="22"/>
          <w:szCs w:val="22"/>
        </w:rPr>
        <w:t xml:space="preserve"> the existing building</w:t>
      </w:r>
      <w:r w:rsidR="00D020E4">
        <w:rPr>
          <w:rFonts w:ascii="Arial" w:hAnsi="Arial" w:cs="Arial"/>
          <w:sz w:val="22"/>
          <w:szCs w:val="22"/>
        </w:rPr>
        <w:t>,</w:t>
      </w:r>
      <w:r w:rsidRPr="000256DE">
        <w:rPr>
          <w:rFonts w:ascii="Arial" w:hAnsi="Arial" w:cs="Arial"/>
          <w:sz w:val="22"/>
          <w:szCs w:val="22"/>
        </w:rPr>
        <w:t xml:space="preserve"> </w:t>
      </w:r>
      <w:r w:rsidR="00D020E4">
        <w:rPr>
          <w:rFonts w:ascii="Arial" w:hAnsi="Arial" w:cs="Arial"/>
          <w:sz w:val="22"/>
          <w:szCs w:val="22"/>
        </w:rPr>
        <w:t xml:space="preserve">this option was rejected </w:t>
      </w:r>
      <w:r w:rsidRPr="000256DE">
        <w:rPr>
          <w:rFonts w:ascii="Arial" w:hAnsi="Arial" w:cs="Arial"/>
          <w:sz w:val="22"/>
          <w:szCs w:val="22"/>
        </w:rPr>
        <w:t xml:space="preserve">due to significant </w:t>
      </w:r>
      <w:r>
        <w:rPr>
          <w:rFonts w:ascii="Arial" w:hAnsi="Arial" w:cs="Arial"/>
          <w:sz w:val="22"/>
          <w:szCs w:val="22"/>
        </w:rPr>
        <w:t>challenges</w:t>
      </w:r>
      <w:r w:rsidRPr="000256DE">
        <w:rPr>
          <w:rFonts w:ascii="Arial" w:hAnsi="Arial" w:cs="Arial"/>
          <w:sz w:val="22"/>
          <w:szCs w:val="22"/>
        </w:rPr>
        <w:t xml:space="preserve"> with the building</w:t>
      </w:r>
      <w:r w:rsidR="00D020E4">
        <w:rPr>
          <w:rFonts w:ascii="Arial" w:hAnsi="Arial" w:cs="Arial"/>
          <w:sz w:val="22"/>
          <w:szCs w:val="22"/>
        </w:rPr>
        <w:t xml:space="preserve">, and the City decided that </w:t>
      </w:r>
      <w:r w:rsidRPr="000256DE">
        <w:rPr>
          <w:rFonts w:ascii="Arial" w:hAnsi="Arial" w:cs="Arial"/>
          <w:sz w:val="22"/>
          <w:szCs w:val="22"/>
        </w:rPr>
        <w:t xml:space="preserve">a new structure was </w:t>
      </w:r>
      <w:r>
        <w:rPr>
          <w:rFonts w:ascii="Arial" w:hAnsi="Arial" w:cs="Arial"/>
          <w:sz w:val="22"/>
          <w:szCs w:val="22"/>
        </w:rPr>
        <w:t>the most reasonable option</w:t>
      </w:r>
      <w:r w:rsidRPr="000256DE">
        <w:rPr>
          <w:rFonts w:ascii="Arial" w:hAnsi="Arial" w:cs="Arial"/>
          <w:sz w:val="22"/>
          <w:szCs w:val="22"/>
        </w:rPr>
        <w:t xml:space="preserve">.  Some of the problems with the current building include: </w:t>
      </w:r>
    </w:p>
    <w:p w:rsidR="00D020E4" w:rsidRPr="000256DE" w:rsidRDefault="00D020E4" w:rsidP="00AD6B23">
      <w:pPr>
        <w:jc w:val="both"/>
        <w:rPr>
          <w:rFonts w:ascii="Arial" w:eastAsia="Calibri" w:hAnsi="Arial" w:cs="Arial"/>
          <w:sz w:val="22"/>
          <w:szCs w:val="22"/>
        </w:rPr>
      </w:pPr>
    </w:p>
    <w:p w:rsid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There are s</w:t>
      </w:r>
      <w:r w:rsidR="000256DE" w:rsidRPr="000256DE">
        <w:rPr>
          <w:rFonts w:ascii="Arial" w:eastAsia="Calibri" w:hAnsi="Arial" w:cs="Arial"/>
          <w:sz w:val="22"/>
          <w:szCs w:val="22"/>
        </w:rPr>
        <w:t xml:space="preserve">tructural deficiencies </w:t>
      </w:r>
      <w:r w:rsidR="000256DE">
        <w:rPr>
          <w:rFonts w:ascii="Arial" w:eastAsia="Calibri" w:hAnsi="Arial" w:cs="Arial"/>
          <w:sz w:val="22"/>
          <w:szCs w:val="22"/>
        </w:rPr>
        <w:t>causing</w:t>
      </w:r>
      <w:r w:rsidR="000256DE" w:rsidRPr="000256DE">
        <w:rPr>
          <w:rFonts w:ascii="Arial" w:eastAsia="Calibri" w:hAnsi="Arial" w:cs="Arial"/>
          <w:sz w:val="22"/>
          <w:szCs w:val="22"/>
        </w:rPr>
        <w:t xml:space="preserve"> seismic concerns</w:t>
      </w:r>
      <w:r w:rsidR="000256DE">
        <w:rPr>
          <w:rFonts w:ascii="Arial" w:eastAsia="Calibri" w:hAnsi="Arial" w:cs="Arial"/>
          <w:sz w:val="22"/>
          <w:szCs w:val="22"/>
        </w:rPr>
        <w:t>.</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There is a l</w:t>
      </w:r>
      <w:r w:rsidR="000256DE" w:rsidRPr="000256DE">
        <w:rPr>
          <w:rFonts w:ascii="Arial" w:eastAsia="Calibri" w:hAnsi="Arial" w:cs="Arial"/>
          <w:sz w:val="22"/>
          <w:szCs w:val="22"/>
        </w:rPr>
        <w:t>ack of sprinklers</w:t>
      </w:r>
      <w:r w:rsidR="000256DE">
        <w:rPr>
          <w:rFonts w:ascii="Arial" w:eastAsia="Calibri" w:hAnsi="Arial" w:cs="Arial"/>
          <w:sz w:val="22"/>
          <w:szCs w:val="22"/>
        </w:rPr>
        <w:t xml:space="preserve"> throughout the majority of the building</w:t>
      </w:r>
      <w:r>
        <w:rPr>
          <w:rFonts w:ascii="Arial" w:eastAsia="Calibri" w:hAnsi="Arial" w:cs="Arial"/>
          <w:sz w:val="22"/>
          <w:szCs w:val="22"/>
        </w:rPr>
        <w:t>,</w:t>
      </w:r>
      <w:r w:rsidR="000256DE">
        <w:rPr>
          <w:rFonts w:ascii="Arial" w:eastAsia="Calibri" w:hAnsi="Arial" w:cs="Arial"/>
          <w:sz w:val="22"/>
          <w:szCs w:val="22"/>
        </w:rPr>
        <w:t xml:space="preserve"> causing fire safety concerns.</w:t>
      </w:r>
      <w:r w:rsidR="000256DE" w:rsidRPr="000256DE">
        <w:rPr>
          <w:rFonts w:ascii="Arial" w:eastAsia="Calibri" w:hAnsi="Arial" w:cs="Arial"/>
          <w:sz w:val="22"/>
          <w:szCs w:val="22"/>
        </w:rPr>
        <w:t xml:space="preserve"> </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 xml:space="preserve">The </w:t>
      </w:r>
      <w:r w:rsidR="000256DE" w:rsidRPr="000256DE">
        <w:rPr>
          <w:rFonts w:ascii="Arial" w:eastAsia="Calibri" w:hAnsi="Arial" w:cs="Arial"/>
          <w:sz w:val="22"/>
          <w:szCs w:val="22"/>
        </w:rPr>
        <w:t xml:space="preserve">HVAC </w:t>
      </w:r>
      <w:r w:rsidR="000256DE">
        <w:rPr>
          <w:rFonts w:ascii="Arial" w:eastAsia="Calibri" w:hAnsi="Arial" w:cs="Arial"/>
          <w:sz w:val="22"/>
          <w:szCs w:val="22"/>
        </w:rPr>
        <w:t xml:space="preserve">is </w:t>
      </w:r>
      <w:r w:rsidR="000256DE" w:rsidRPr="000256DE">
        <w:rPr>
          <w:rFonts w:ascii="Arial" w:eastAsia="Calibri" w:hAnsi="Arial" w:cs="Arial"/>
          <w:sz w:val="22"/>
          <w:szCs w:val="22"/>
        </w:rPr>
        <w:t>inadequate</w:t>
      </w:r>
      <w:r>
        <w:rPr>
          <w:rFonts w:ascii="Arial" w:eastAsia="Calibri" w:hAnsi="Arial" w:cs="Arial"/>
          <w:sz w:val="22"/>
          <w:szCs w:val="22"/>
        </w:rPr>
        <w:t>; there is</w:t>
      </w:r>
      <w:r w:rsidR="000256DE" w:rsidRPr="000256DE">
        <w:rPr>
          <w:rFonts w:ascii="Arial" w:eastAsia="Calibri" w:hAnsi="Arial" w:cs="Arial"/>
          <w:sz w:val="22"/>
          <w:szCs w:val="22"/>
        </w:rPr>
        <w:t xml:space="preserve"> no air in </w:t>
      </w:r>
      <w:r>
        <w:rPr>
          <w:rFonts w:ascii="Arial" w:eastAsia="Calibri" w:hAnsi="Arial" w:cs="Arial"/>
          <w:sz w:val="22"/>
          <w:szCs w:val="22"/>
        </w:rPr>
        <w:t xml:space="preserve">the </w:t>
      </w:r>
      <w:r w:rsidR="000256DE" w:rsidRPr="000256DE">
        <w:rPr>
          <w:rFonts w:ascii="Arial" w:eastAsia="Calibri" w:hAnsi="Arial" w:cs="Arial"/>
          <w:sz w:val="22"/>
          <w:szCs w:val="22"/>
        </w:rPr>
        <w:t>Ceramics Room, Art Room or Studio B</w:t>
      </w:r>
      <w:r>
        <w:rPr>
          <w:rFonts w:ascii="Arial" w:eastAsia="Calibri" w:hAnsi="Arial" w:cs="Arial"/>
          <w:sz w:val="22"/>
          <w:szCs w:val="22"/>
        </w:rPr>
        <w:t>;</w:t>
      </w:r>
      <w:r w:rsidR="000256DE" w:rsidRPr="000256DE">
        <w:rPr>
          <w:rFonts w:ascii="Arial" w:eastAsia="Calibri" w:hAnsi="Arial" w:cs="Arial"/>
          <w:sz w:val="22"/>
          <w:szCs w:val="22"/>
        </w:rPr>
        <w:t xml:space="preserve"> and the Front Office </w:t>
      </w:r>
      <w:r>
        <w:rPr>
          <w:rFonts w:ascii="Arial" w:eastAsia="Calibri" w:hAnsi="Arial" w:cs="Arial"/>
          <w:sz w:val="22"/>
          <w:szCs w:val="22"/>
        </w:rPr>
        <w:t xml:space="preserve">is </w:t>
      </w:r>
      <w:r w:rsidR="000256DE" w:rsidRPr="000256DE">
        <w:rPr>
          <w:rFonts w:ascii="Arial" w:eastAsia="Calibri" w:hAnsi="Arial" w:cs="Arial"/>
          <w:sz w:val="22"/>
          <w:szCs w:val="22"/>
        </w:rPr>
        <w:t>very cold in winter due to drafts and inadequate heating</w:t>
      </w:r>
      <w:r w:rsidR="000256DE">
        <w:rPr>
          <w:rFonts w:ascii="Arial" w:eastAsia="Calibri" w:hAnsi="Arial" w:cs="Arial"/>
          <w:sz w:val="22"/>
          <w:szCs w:val="22"/>
        </w:rPr>
        <w:t>.</w:t>
      </w:r>
    </w:p>
    <w:p w:rsidR="000256DE" w:rsidRPr="000256DE" w:rsidRDefault="00AD6B23"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There is insufficient</w:t>
      </w:r>
      <w:r w:rsidR="000256DE" w:rsidRPr="000256DE">
        <w:rPr>
          <w:rFonts w:ascii="Arial" w:eastAsia="Calibri" w:hAnsi="Arial" w:cs="Arial"/>
          <w:sz w:val="22"/>
          <w:szCs w:val="22"/>
        </w:rPr>
        <w:t xml:space="preserve"> </w:t>
      </w:r>
      <w:r>
        <w:rPr>
          <w:rFonts w:ascii="Arial" w:eastAsia="Calibri" w:hAnsi="Arial" w:cs="Arial"/>
          <w:sz w:val="22"/>
          <w:szCs w:val="22"/>
        </w:rPr>
        <w:t xml:space="preserve">electrical/power structure to </w:t>
      </w:r>
      <w:r w:rsidR="000256DE" w:rsidRPr="000256DE">
        <w:rPr>
          <w:rFonts w:ascii="Arial" w:eastAsia="Calibri" w:hAnsi="Arial" w:cs="Arial"/>
          <w:sz w:val="22"/>
          <w:szCs w:val="22"/>
        </w:rPr>
        <w:t xml:space="preserve">support </w:t>
      </w:r>
      <w:r>
        <w:rPr>
          <w:rFonts w:ascii="Arial" w:eastAsia="Calibri" w:hAnsi="Arial" w:cs="Arial"/>
          <w:sz w:val="22"/>
          <w:szCs w:val="22"/>
        </w:rPr>
        <w:t xml:space="preserve">today’s need for </w:t>
      </w:r>
      <w:r w:rsidR="000256DE" w:rsidRPr="000256DE">
        <w:rPr>
          <w:rFonts w:ascii="Arial" w:eastAsia="Calibri" w:hAnsi="Arial" w:cs="Arial"/>
          <w:sz w:val="22"/>
          <w:szCs w:val="22"/>
        </w:rPr>
        <w:t>technological media.</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There is a l</w:t>
      </w:r>
      <w:r w:rsidR="000256DE" w:rsidRPr="000256DE">
        <w:rPr>
          <w:rFonts w:ascii="Arial" w:eastAsia="Calibri" w:hAnsi="Arial" w:cs="Arial"/>
          <w:sz w:val="22"/>
          <w:szCs w:val="22"/>
        </w:rPr>
        <w:t xml:space="preserve">ack of </w:t>
      </w:r>
      <w:r w:rsidR="000256DE">
        <w:rPr>
          <w:rFonts w:ascii="Arial" w:eastAsia="Calibri" w:hAnsi="Arial" w:cs="Arial"/>
          <w:sz w:val="22"/>
          <w:szCs w:val="22"/>
        </w:rPr>
        <w:t>adequate</w:t>
      </w:r>
      <w:r w:rsidR="000256DE" w:rsidRPr="000256DE">
        <w:rPr>
          <w:rFonts w:ascii="Arial" w:eastAsia="Calibri" w:hAnsi="Arial" w:cs="Arial"/>
          <w:sz w:val="22"/>
          <w:szCs w:val="22"/>
        </w:rPr>
        <w:t xml:space="preserve"> drop-off</w:t>
      </w:r>
      <w:r w:rsidR="000256DE">
        <w:rPr>
          <w:rFonts w:ascii="Arial" w:eastAsia="Calibri" w:hAnsi="Arial" w:cs="Arial"/>
          <w:sz w:val="22"/>
          <w:szCs w:val="22"/>
        </w:rPr>
        <w:t xml:space="preserve"> and pick up areas.</w:t>
      </w:r>
      <w:r w:rsidR="000256DE" w:rsidRPr="000256DE">
        <w:rPr>
          <w:rFonts w:ascii="Arial" w:eastAsia="Calibri" w:hAnsi="Arial" w:cs="Arial"/>
          <w:sz w:val="22"/>
          <w:szCs w:val="22"/>
        </w:rPr>
        <w:t xml:space="preserve"> </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 xml:space="preserve">The facility lacks </w:t>
      </w:r>
      <w:r w:rsidR="000256DE" w:rsidRPr="000256DE">
        <w:rPr>
          <w:rFonts w:ascii="Arial" w:eastAsia="Calibri" w:hAnsi="Arial" w:cs="Arial"/>
          <w:sz w:val="22"/>
          <w:szCs w:val="22"/>
        </w:rPr>
        <w:t>convenient parking</w:t>
      </w:r>
      <w:r>
        <w:rPr>
          <w:rFonts w:ascii="Arial" w:eastAsia="Calibri" w:hAnsi="Arial" w:cs="Arial"/>
          <w:sz w:val="22"/>
          <w:szCs w:val="22"/>
        </w:rPr>
        <w:t>,</w:t>
      </w:r>
      <w:r w:rsidR="000256DE" w:rsidRPr="000256DE">
        <w:rPr>
          <w:rFonts w:ascii="Arial" w:eastAsia="Calibri" w:hAnsi="Arial" w:cs="Arial"/>
          <w:sz w:val="22"/>
          <w:szCs w:val="22"/>
        </w:rPr>
        <w:t xml:space="preserve"> which </w:t>
      </w:r>
      <w:r>
        <w:rPr>
          <w:rFonts w:ascii="Arial" w:eastAsia="Calibri" w:hAnsi="Arial" w:cs="Arial"/>
          <w:sz w:val="22"/>
          <w:szCs w:val="22"/>
        </w:rPr>
        <w:t xml:space="preserve">necessitates patrons </w:t>
      </w:r>
      <w:r w:rsidR="000256DE" w:rsidRPr="000256DE">
        <w:rPr>
          <w:rFonts w:ascii="Arial" w:eastAsia="Calibri" w:hAnsi="Arial" w:cs="Arial"/>
          <w:sz w:val="22"/>
          <w:szCs w:val="22"/>
        </w:rPr>
        <w:t>parking in front of the neighbors</w:t>
      </w:r>
      <w:r>
        <w:rPr>
          <w:rFonts w:ascii="Arial" w:eastAsia="Calibri" w:hAnsi="Arial" w:cs="Arial"/>
          <w:sz w:val="22"/>
          <w:szCs w:val="22"/>
        </w:rPr>
        <w:t>’</w:t>
      </w:r>
      <w:r w:rsidR="000256DE" w:rsidRPr="000256DE">
        <w:rPr>
          <w:rFonts w:ascii="Arial" w:eastAsia="Calibri" w:hAnsi="Arial" w:cs="Arial"/>
          <w:sz w:val="22"/>
          <w:szCs w:val="22"/>
        </w:rPr>
        <w:t xml:space="preserve"> houses</w:t>
      </w:r>
      <w:r w:rsidR="000256DE">
        <w:rPr>
          <w:rFonts w:ascii="Arial" w:eastAsia="Calibri" w:hAnsi="Arial" w:cs="Arial"/>
          <w:sz w:val="22"/>
          <w:szCs w:val="22"/>
        </w:rPr>
        <w:t>.</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 building has p</w:t>
      </w:r>
      <w:r w:rsidR="000256DE" w:rsidRPr="000256DE">
        <w:rPr>
          <w:rFonts w:ascii="Arial" w:eastAsia="Calibri" w:hAnsi="Arial" w:cs="Arial"/>
          <w:sz w:val="22"/>
          <w:szCs w:val="22"/>
        </w:rPr>
        <w:t>oor lighting</w:t>
      </w:r>
      <w:r w:rsidR="000256DE">
        <w:rPr>
          <w:rFonts w:ascii="Arial" w:eastAsia="Calibri" w:hAnsi="Arial" w:cs="Arial"/>
          <w:sz w:val="22"/>
          <w:szCs w:val="22"/>
        </w:rPr>
        <w:t>.</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There is an e</w:t>
      </w:r>
      <w:r w:rsidR="000256DE" w:rsidRPr="000256DE">
        <w:rPr>
          <w:rFonts w:ascii="Arial" w:eastAsia="Calibri" w:hAnsi="Arial" w:cs="Arial"/>
          <w:sz w:val="22"/>
          <w:szCs w:val="22"/>
        </w:rPr>
        <w:t xml:space="preserve">xcess of non-programmable space due to </w:t>
      </w:r>
      <w:r w:rsidR="000256DE">
        <w:rPr>
          <w:rFonts w:ascii="Arial" w:eastAsia="Calibri" w:hAnsi="Arial" w:cs="Arial"/>
          <w:sz w:val="22"/>
          <w:szCs w:val="22"/>
        </w:rPr>
        <w:t xml:space="preserve">inappropriate </w:t>
      </w:r>
      <w:r w:rsidR="000256DE" w:rsidRPr="000256DE">
        <w:rPr>
          <w:rFonts w:ascii="Arial" w:eastAsia="Calibri" w:hAnsi="Arial" w:cs="Arial"/>
          <w:sz w:val="22"/>
          <w:szCs w:val="22"/>
        </w:rPr>
        <w:t>access and poor layout</w:t>
      </w:r>
      <w:r w:rsidR="000256DE">
        <w:rPr>
          <w:rFonts w:ascii="Arial" w:eastAsia="Calibri" w:hAnsi="Arial" w:cs="Arial"/>
          <w:sz w:val="22"/>
          <w:szCs w:val="22"/>
        </w:rPr>
        <w:t>.</w:t>
      </w:r>
    </w:p>
    <w:p w:rsidR="000256DE" w:rsidRPr="000256DE" w:rsidRDefault="00D020E4" w:rsidP="00AD6B23">
      <w:pPr>
        <w:numPr>
          <w:ilvl w:val="0"/>
          <w:numId w:val="44"/>
        </w:numPr>
        <w:ind w:left="540"/>
        <w:jc w:val="both"/>
        <w:rPr>
          <w:rFonts w:ascii="Arial" w:eastAsia="Calibri" w:hAnsi="Arial" w:cs="Arial"/>
          <w:sz w:val="22"/>
          <w:szCs w:val="22"/>
        </w:rPr>
      </w:pPr>
      <w:r>
        <w:rPr>
          <w:rFonts w:ascii="Arial" w:eastAsia="Calibri" w:hAnsi="Arial" w:cs="Arial"/>
          <w:sz w:val="22"/>
          <w:szCs w:val="22"/>
        </w:rPr>
        <w:t>The c</w:t>
      </w:r>
      <w:r w:rsidR="000256DE" w:rsidRPr="000256DE">
        <w:rPr>
          <w:rFonts w:ascii="Arial" w:eastAsia="Calibri" w:hAnsi="Arial" w:cs="Arial"/>
          <w:sz w:val="22"/>
          <w:szCs w:val="22"/>
        </w:rPr>
        <w:t>urrent available space restricts class/program options and reduces options for available meeting spaces</w:t>
      </w:r>
      <w:r w:rsidR="000256DE">
        <w:rPr>
          <w:rFonts w:ascii="Arial" w:eastAsia="Calibri" w:hAnsi="Arial" w:cs="Arial"/>
          <w:sz w:val="22"/>
          <w:szCs w:val="22"/>
        </w:rPr>
        <w:t>.</w:t>
      </w:r>
    </w:p>
    <w:p w:rsidR="000256DE" w:rsidRPr="000256DE" w:rsidRDefault="000256DE" w:rsidP="00AD6B23">
      <w:pPr>
        <w:numPr>
          <w:ilvl w:val="0"/>
          <w:numId w:val="44"/>
        </w:numPr>
        <w:ind w:left="540"/>
        <w:jc w:val="both"/>
        <w:rPr>
          <w:rFonts w:ascii="Arial" w:eastAsia="Calibri" w:hAnsi="Arial" w:cs="Arial"/>
          <w:sz w:val="22"/>
          <w:szCs w:val="22"/>
        </w:rPr>
      </w:pPr>
      <w:r w:rsidRPr="000256DE">
        <w:rPr>
          <w:rFonts w:ascii="Arial" w:eastAsia="Calibri" w:hAnsi="Arial" w:cs="Arial"/>
          <w:sz w:val="22"/>
          <w:szCs w:val="22"/>
        </w:rPr>
        <w:t xml:space="preserve">The doors/thresholds, counters, corridors in staff areas, kitchen counter tops, and parking spaces </w:t>
      </w:r>
      <w:r w:rsidR="004A57A9">
        <w:rPr>
          <w:rFonts w:ascii="Arial" w:eastAsia="Calibri" w:hAnsi="Arial" w:cs="Arial"/>
          <w:sz w:val="22"/>
          <w:szCs w:val="22"/>
        </w:rPr>
        <w:t>require improvements to enhance universal access</w:t>
      </w:r>
      <w:r w:rsidRPr="000256DE">
        <w:rPr>
          <w:rFonts w:ascii="Arial" w:eastAsia="Calibri" w:hAnsi="Arial" w:cs="Arial"/>
          <w:sz w:val="22"/>
          <w:szCs w:val="22"/>
        </w:rPr>
        <w:t>.</w:t>
      </w:r>
    </w:p>
    <w:p w:rsidR="000256DE" w:rsidRPr="000256DE" w:rsidRDefault="000256DE" w:rsidP="00AD6B23">
      <w:pPr>
        <w:numPr>
          <w:ilvl w:val="0"/>
          <w:numId w:val="44"/>
        </w:numPr>
        <w:tabs>
          <w:tab w:val="left" w:pos="360"/>
        </w:tabs>
        <w:ind w:left="540"/>
        <w:jc w:val="both"/>
        <w:rPr>
          <w:rFonts w:ascii="Arial" w:eastAsia="Calibri" w:hAnsi="Arial" w:cs="Arial"/>
          <w:sz w:val="22"/>
          <w:szCs w:val="22"/>
        </w:rPr>
      </w:pPr>
      <w:r w:rsidRPr="000256DE">
        <w:rPr>
          <w:rFonts w:ascii="Arial" w:eastAsia="Calibri" w:hAnsi="Arial" w:cs="Arial"/>
          <w:sz w:val="22"/>
          <w:szCs w:val="22"/>
        </w:rPr>
        <w:lastRenderedPageBreak/>
        <w:t>Security is lacking due to the absence of a central alert/paging system</w:t>
      </w:r>
      <w:r w:rsidR="00D020E4">
        <w:rPr>
          <w:rFonts w:ascii="Arial" w:eastAsia="Calibri" w:hAnsi="Arial" w:cs="Arial"/>
          <w:sz w:val="22"/>
          <w:szCs w:val="22"/>
        </w:rPr>
        <w:t>,</w:t>
      </w:r>
      <w:r w:rsidRPr="000256DE">
        <w:rPr>
          <w:rFonts w:ascii="Arial" w:eastAsia="Calibri" w:hAnsi="Arial" w:cs="Arial"/>
          <w:sz w:val="22"/>
          <w:szCs w:val="22"/>
        </w:rPr>
        <w:t xml:space="preserve"> and</w:t>
      </w:r>
      <w:r w:rsidR="00D020E4">
        <w:rPr>
          <w:rFonts w:ascii="Arial" w:eastAsia="Calibri" w:hAnsi="Arial" w:cs="Arial"/>
          <w:sz w:val="22"/>
          <w:szCs w:val="22"/>
        </w:rPr>
        <w:t xml:space="preserve"> staff cannot monitor</w:t>
      </w:r>
      <w:r w:rsidRPr="000256DE">
        <w:rPr>
          <w:rFonts w:ascii="Arial" w:eastAsia="Calibri" w:hAnsi="Arial" w:cs="Arial"/>
          <w:sz w:val="22"/>
          <w:szCs w:val="22"/>
        </w:rPr>
        <w:t xml:space="preserve"> certain rooms</w:t>
      </w:r>
      <w:r w:rsidR="00AD6B23">
        <w:rPr>
          <w:rFonts w:ascii="Arial" w:eastAsia="Calibri" w:hAnsi="Arial" w:cs="Arial"/>
          <w:sz w:val="22"/>
          <w:szCs w:val="22"/>
        </w:rPr>
        <w:t xml:space="preserve"> because of the poor layout</w:t>
      </w:r>
      <w:r w:rsidRPr="000256DE">
        <w:rPr>
          <w:rFonts w:ascii="Arial" w:eastAsia="Calibri" w:hAnsi="Arial" w:cs="Arial"/>
          <w:sz w:val="22"/>
          <w:szCs w:val="22"/>
        </w:rPr>
        <w:t>.</w:t>
      </w:r>
    </w:p>
    <w:p w:rsidR="000256DE" w:rsidRPr="000256DE" w:rsidRDefault="000256DE" w:rsidP="00AD6B23">
      <w:pPr>
        <w:numPr>
          <w:ilvl w:val="0"/>
          <w:numId w:val="44"/>
        </w:numPr>
        <w:tabs>
          <w:tab w:val="left" w:pos="360"/>
        </w:tabs>
        <w:ind w:left="540"/>
        <w:jc w:val="both"/>
        <w:rPr>
          <w:rFonts w:ascii="Arial" w:eastAsia="Calibri" w:hAnsi="Arial" w:cs="Arial"/>
          <w:sz w:val="22"/>
          <w:szCs w:val="22"/>
        </w:rPr>
      </w:pPr>
      <w:r w:rsidRPr="000256DE">
        <w:rPr>
          <w:rFonts w:ascii="Arial" w:eastAsia="Calibri" w:hAnsi="Arial" w:cs="Arial"/>
          <w:sz w:val="22"/>
          <w:szCs w:val="22"/>
        </w:rPr>
        <w:t>Storage is challenging</w:t>
      </w:r>
      <w:r w:rsidR="00D020E4">
        <w:rPr>
          <w:rFonts w:ascii="Arial" w:eastAsia="Calibri" w:hAnsi="Arial" w:cs="Arial"/>
          <w:sz w:val="22"/>
          <w:szCs w:val="22"/>
        </w:rPr>
        <w:t>,</w:t>
      </w:r>
      <w:r w:rsidRPr="000256DE">
        <w:rPr>
          <w:rFonts w:ascii="Arial" w:eastAsia="Calibri" w:hAnsi="Arial" w:cs="Arial"/>
          <w:sz w:val="22"/>
          <w:szCs w:val="22"/>
        </w:rPr>
        <w:t xml:space="preserve"> causing staff to spend </w:t>
      </w:r>
      <w:r>
        <w:rPr>
          <w:rFonts w:ascii="Arial" w:eastAsia="Calibri" w:hAnsi="Arial" w:cs="Arial"/>
          <w:sz w:val="22"/>
          <w:szCs w:val="22"/>
        </w:rPr>
        <w:t xml:space="preserve">an </w:t>
      </w:r>
      <w:r w:rsidRPr="000256DE">
        <w:rPr>
          <w:rFonts w:ascii="Arial" w:eastAsia="Calibri" w:hAnsi="Arial" w:cs="Arial"/>
          <w:sz w:val="22"/>
          <w:szCs w:val="22"/>
        </w:rPr>
        <w:t xml:space="preserve">inordinate amount of time moving equipment back and forth and up and down stairs. </w:t>
      </w:r>
    </w:p>
    <w:p w:rsidR="000256DE" w:rsidRPr="000256DE" w:rsidRDefault="000256DE" w:rsidP="00AD6B23">
      <w:pPr>
        <w:numPr>
          <w:ilvl w:val="0"/>
          <w:numId w:val="44"/>
        </w:numPr>
        <w:tabs>
          <w:tab w:val="left" w:pos="360"/>
        </w:tabs>
        <w:ind w:left="540"/>
        <w:jc w:val="both"/>
        <w:rPr>
          <w:rFonts w:ascii="Arial" w:eastAsia="Calibri" w:hAnsi="Arial" w:cs="Arial"/>
          <w:sz w:val="22"/>
          <w:szCs w:val="22"/>
        </w:rPr>
      </w:pPr>
      <w:r w:rsidRPr="000256DE">
        <w:rPr>
          <w:rFonts w:ascii="Arial" w:eastAsia="Calibri" w:hAnsi="Arial" w:cs="Arial"/>
          <w:sz w:val="22"/>
          <w:szCs w:val="22"/>
        </w:rPr>
        <w:t xml:space="preserve">The building also presents many challenges for </w:t>
      </w:r>
      <w:r w:rsidR="00D020E4">
        <w:rPr>
          <w:rFonts w:ascii="Arial" w:eastAsia="Calibri" w:hAnsi="Arial" w:cs="Arial"/>
          <w:sz w:val="22"/>
          <w:szCs w:val="22"/>
        </w:rPr>
        <w:t>the</w:t>
      </w:r>
      <w:r w:rsidR="00D020E4" w:rsidRPr="000256DE">
        <w:rPr>
          <w:rFonts w:ascii="Arial" w:eastAsia="Calibri" w:hAnsi="Arial" w:cs="Arial"/>
          <w:sz w:val="22"/>
          <w:szCs w:val="22"/>
        </w:rPr>
        <w:t xml:space="preserve"> </w:t>
      </w:r>
      <w:r w:rsidRPr="000256DE">
        <w:rPr>
          <w:rFonts w:ascii="Arial" w:eastAsia="Calibri" w:hAnsi="Arial" w:cs="Arial"/>
          <w:sz w:val="22"/>
          <w:szCs w:val="22"/>
        </w:rPr>
        <w:t>senior population</w:t>
      </w:r>
      <w:r w:rsidR="00D020E4">
        <w:rPr>
          <w:rFonts w:ascii="Arial" w:eastAsia="Calibri" w:hAnsi="Arial" w:cs="Arial"/>
          <w:sz w:val="22"/>
          <w:szCs w:val="22"/>
        </w:rPr>
        <w:t xml:space="preserve"> as a result of problems with</w:t>
      </w:r>
      <w:r w:rsidRPr="000256DE">
        <w:rPr>
          <w:rFonts w:ascii="Arial" w:eastAsia="Calibri" w:hAnsi="Arial" w:cs="Arial"/>
          <w:sz w:val="22"/>
          <w:szCs w:val="22"/>
        </w:rPr>
        <w:t xml:space="preserve"> access, </w:t>
      </w:r>
      <w:r w:rsidR="00D020E4">
        <w:rPr>
          <w:rFonts w:ascii="Arial" w:eastAsia="Calibri" w:hAnsi="Arial" w:cs="Arial"/>
          <w:sz w:val="22"/>
          <w:szCs w:val="22"/>
        </w:rPr>
        <w:t xml:space="preserve">the </w:t>
      </w:r>
      <w:r w:rsidRPr="000256DE">
        <w:rPr>
          <w:rFonts w:ascii="Arial" w:eastAsia="Calibri" w:hAnsi="Arial" w:cs="Arial"/>
          <w:sz w:val="22"/>
          <w:szCs w:val="22"/>
        </w:rPr>
        <w:t>HVAC</w:t>
      </w:r>
      <w:r w:rsidR="00D020E4">
        <w:rPr>
          <w:rFonts w:ascii="Arial" w:eastAsia="Calibri" w:hAnsi="Arial" w:cs="Arial"/>
          <w:sz w:val="22"/>
          <w:szCs w:val="22"/>
        </w:rPr>
        <w:t xml:space="preserve"> system</w:t>
      </w:r>
      <w:r w:rsidRPr="000256DE">
        <w:rPr>
          <w:rFonts w:ascii="Arial" w:eastAsia="Calibri" w:hAnsi="Arial" w:cs="Arial"/>
          <w:sz w:val="22"/>
          <w:szCs w:val="22"/>
        </w:rPr>
        <w:t>, lack of near accessible parking, poor lighting, and layout of the building.</w:t>
      </w:r>
    </w:p>
    <w:p w:rsidR="000256DE" w:rsidRPr="000256DE" w:rsidRDefault="000256DE" w:rsidP="00AD6B23">
      <w:pPr>
        <w:jc w:val="both"/>
        <w:rPr>
          <w:rFonts w:ascii="Arial" w:hAnsi="Arial" w:cs="Arial"/>
          <w:sz w:val="22"/>
          <w:szCs w:val="22"/>
        </w:rPr>
      </w:pPr>
    </w:p>
    <w:p w:rsidR="004E2B08" w:rsidRPr="004E2B08" w:rsidRDefault="004E2B08" w:rsidP="00AD6B23">
      <w:pPr>
        <w:contextualSpacing/>
        <w:jc w:val="both"/>
        <w:rPr>
          <w:rFonts w:ascii="Arial" w:hAnsi="Arial" w:cs="Arial"/>
          <w:b/>
          <w:sz w:val="22"/>
          <w:szCs w:val="22"/>
        </w:rPr>
      </w:pPr>
      <w:r w:rsidRPr="004E2B08">
        <w:rPr>
          <w:rFonts w:ascii="Arial" w:hAnsi="Arial" w:cs="Arial"/>
          <w:b/>
          <w:sz w:val="22"/>
          <w:szCs w:val="22"/>
        </w:rPr>
        <w:t>Master Plan</w:t>
      </w:r>
      <w:r>
        <w:rPr>
          <w:rFonts w:ascii="Arial" w:hAnsi="Arial" w:cs="Arial"/>
          <w:b/>
          <w:sz w:val="22"/>
          <w:szCs w:val="22"/>
        </w:rPr>
        <w:t xml:space="preserve"> Phase</w:t>
      </w:r>
    </w:p>
    <w:p w:rsidR="00D020E4" w:rsidRDefault="00D020E4" w:rsidP="00AD6B23">
      <w:pPr>
        <w:contextualSpacing/>
        <w:jc w:val="both"/>
        <w:rPr>
          <w:rFonts w:ascii="Arial" w:hAnsi="Arial" w:cs="Arial"/>
          <w:sz w:val="22"/>
          <w:szCs w:val="22"/>
        </w:rPr>
      </w:pPr>
    </w:p>
    <w:p w:rsidR="000256DE" w:rsidRPr="000256DE" w:rsidRDefault="00D020E4" w:rsidP="00AD6B23">
      <w:pPr>
        <w:contextualSpacing/>
        <w:jc w:val="both"/>
        <w:rPr>
          <w:rFonts w:ascii="Arial" w:hAnsi="Arial" w:cs="Arial"/>
          <w:sz w:val="22"/>
          <w:szCs w:val="22"/>
        </w:rPr>
      </w:pPr>
      <w:r>
        <w:rPr>
          <w:rFonts w:ascii="Arial" w:hAnsi="Arial" w:cs="Arial"/>
          <w:sz w:val="22"/>
          <w:szCs w:val="22"/>
        </w:rPr>
        <w:t xml:space="preserve">After </w:t>
      </w:r>
      <w:r w:rsidR="004A57A9">
        <w:rPr>
          <w:rFonts w:ascii="Arial" w:hAnsi="Arial" w:cs="Arial"/>
          <w:sz w:val="22"/>
          <w:szCs w:val="22"/>
        </w:rPr>
        <w:t xml:space="preserve">the determination </w:t>
      </w:r>
      <w:r>
        <w:rPr>
          <w:rFonts w:ascii="Arial" w:hAnsi="Arial" w:cs="Arial"/>
          <w:sz w:val="22"/>
          <w:szCs w:val="22"/>
        </w:rPr>
        <w:t>that renovating the existing facility was not the best option, staff undertook the</w:t>
      </w:r>
      <w:r w:rsidR="000256DE" w:rsidRPr="000256DE">
        <w:rPr>
          <w:rFonts w:ascii="Arial" w:hAnsi="Arial" w:cs="Arial"/>
          <w:sz w:val="22"/>
          <w:szCs w:val="22"/>
        </w:rPr>
        <w:t xml:space="preserve"> develop</w:t>
      </w:r>
      <w:r>
        <w:rPr>
          <w:rFonts w:ascii="Arial" w:hAnsi="Arial" w:cs="Arial"/>
          <w:sz w:val="22"/>
          <w:szCs w:val="22"/>
        </w:rPr>
        <w:t>ment of</w:t>
      </w:r>
      <w:r w:rsidR="000256DE" w:rsidRPr="000256DE">
        <w:rPr>
          <w:rFonts w:ascii="Arial" w:hAnsi="Arial" w:cs="Arial"/>
          <w:sz w:val="22"/>
          <w:szCs w:val="22"/>
        </w:rPr>
        <w:t xml:space="preserve"> a Master Plan for Washington Park and a new community center that would meet the needs the </w:t>
      </w:r>
      <w:r w:rsidR="007D51F1">
        <w:rPr>
          <w:rFonts w:ascii="Arial" w:hAnsi="Arial" w:cs="Arial"/>
          <w:sz w:val="22"/>
          <w:szCs w:val="22"/>
        </w:rPr>
        <w:t xml:space="preserve">entire </w:t>
      </w:r>
      <w:r w:rsidR="000256DE" w:rsidRPr="000256DE">
        <w:rPr>
          <w:rFonts w:ascii="Arial" w:hAnsi="Arial" w:cs="Arial"/>
          <w:sz w:val="22"/>
          <w:szCs w:val="22"/>
        </w:rPr>
        <w:t>Burlingame community and that would have a useful life well into the future.  The Master Plan is a document that defines the framework and vision for the Burlingame Community Center</w:t>
      </w:r>
      <w:r w:rsidR="000256DE">
        <w:rPr>
          <w:rFonts w:ascii="Arial" w:hAnsi="Arial" w:cs="Arial"/>
          <w:sz w:val="22"/>
          <w:szCs w:val="22"/>
        </w:rPr>
        <w:t xml:space="preserve"> and Washington Park</w:t>
      </w:r>
      <w:r w:rsidR="000256DE" w:rsidRPr="000256DE">
        <w:rPr>
          <w:rFonts w:ascii="Arial" w:hAnsi="Arial" w:cs="Arial"/>
          <w:sz w:val="22"/>
          <w:szCs w:val="22"/>
        </w:rPr>
        <w:t xml:space="preserve">. The recommendations for the Master Plan are based on analyzing the recreational needs of the community, best practices and future trends of </w:t>
      </w:r>
      <w:r w:rsidR="000256DE">
        <w:rPr>
          <w:rFonts w:ascii="Arial" w:hAnsi="Arial" w:cs="Arial"/>
          <w:sz w:val="22"/>
          <w:szCs w:val="22"/>
        </w:rPr>
        <w:t>community</w:t>
      </w:r>
      <w:r w:rsidR="000256DE" w:rsidRPr="000256DE">
        <w:rPr>
          <w:rFonts w:ascii="Arial" w:hAnsi="Arial" w:cs="Arial"/>
          <w:sz w:val="22"/>
          <w:szCs w:val="22"/>
        </w:rPr>
        <w:t xml:space="preserve"> centers, as well as an assessment of the existing facility.  The vision and recommendations for the Master Plan have been developed with the Burlingame </w:t>
      </w:r>
      <w:r w:rsidR="007D51F1">
        <w:rPr>
          <w:rFonts w:ascii="Arial" w:hAnsi="Arial" w:cs="Arial"/>
          <w:sz w:val="22"/>
          <w:szCs w:val="22"/>
        </w:rPr>
        <w:t>c</w:t>
      </w:r>
      <w:r w:rsidR="000256DE" w:rsidRPr="000256DE">
        <w:rPr>
          <w:rFonts w:ascii="Arial" w:hAnsi="Arial" w:cs="Arial"/>
          <w:sz w:val="22"/>
          <w:szCs w:val="22"/>
        </w:rPr>
        <w:t xml:space="preserve">ommunity through an engaging, open and participatory process. Through a series of statements defining the parameters of the project, the Burlingame Community Center Master Plan </w:t>
      </w:r>
      <w:r w:rsidR="007D51F1">
        <w:rPr>
          <w:rFonts w:ascii="Arial" w:hAnsi="Arial" w:cs="Arial"/>
          <w:sz w:val="22"/>
          <w:szCs w:val="22"/>
        </w:rPr>
        <w:t>is</w:t>
      </w:r>
      <w:r w:rsidR="000256DE" w:rsidRPr="000256DE">
        <w:rPr>
          <w:rFonts w:ascii="Arial" w:hAnsi="Arial" w:cs="Arial"/>
          <w:sz w:val="22"/>
          <w:szCs w:val="22"/>
        </w:rPr>
        <w:t xml:space="preserve"> a pragmatic, implementable, master plan that will respond to the needs and goals of the c</w:t>
      </w:r>
      <w:r w:rsidR="000256DE">
        <w:rPr>
          <w:rFonts w:ascii="Arial" w:hAnsi="Arial" w:cs="Arial"/>
          <w:sz w:val="22"/>
          <w:szCs w:val="22"/>
        </w:rPr>
        <w:t>itizens</w:t>
      </w:r>
      <w:r w:rsidR="000256DE" w:rsidRPr="000256DE">
        <w:rPr>
          <w:rFonts w:ascii="Arial" w:hAnsi="Arial" w:cs="Arial"/>
          <w:sz w:val="22"/>
          <w:szCs w:val="22"/>
        </w:rPr>
        <w:t xml:space="preserve"> of Burlingame.  </w:t>
      </w:r>
    </w:p>
    <w:p w:rsidR="000256DE" w:rsidRPr="000256DE" w:rsidRDefault="000256DE" w:rsidP="00AD6B23">
      <w:pPr>
        <w:contextualSpacing/>
        <w:jc w:val="both"/>
        <w:rPr>
          <w:rFonts w:ascii="Arial" w:hAnsi="Arial" w:cs="Arial"/>
          <w:sz w:val="22"/>
          <w:szCs w:val="22"/>
        </w:rPr>
      </w:pPr>
    </w:p>
    <w:p w:rsidR="000256DE" w:rsidRPr="000256DE" w:rsidRDefault="000256DE" w:rsidP="00AD6B23">
      <w:pPr>
        <w:contextualSpacing/>
        <w:jc w:val="both"/>
        <w:rPr>
          <w:rFonts w:ascii="Arial" w:hAnsi="Arial" w:cs="Arial"/>
          <w:sz w:val="22"/>
          <w:szCs w:val="22"/>
        </w:rPr>
      </w:pPr>
      <w:r w:rsidRPr="000256DE">
        <w:rPr>
          <w:rFonts w:ascii="Arial" w:hAnsi="Arial" w:cs="Arial"/>
          <w:sz w:val="22"/>
          <w:szCs w:val="22"/>
        </w:rPr>
        <w:t>During this process</w:t>
      </w:r>
      <w:r w:rsidR="007D51F1">
        <w:rPr>
          <w:rFonts w:ascii="Arial" w:hAnsi="Arial" w:cs="Arial"/>
          <w:sz w:val="22"/>
          <w:szCs w:val="22"/>
        </w:rPr>
        <w:t>, the City and its consultants considered</w:t>
      </w:r>
      <w:r w:rsidRPr="000256DE">
        <w:rPr>
          <w:rFonts w:ascii="Arial" w:hAnsi="Arial" w:cs="Arial"/>
          <w:sz w:val="22"/>
          <w:szCs w:val="22"/>
        </w:rPr>
        <w:t xml:space="preserve"> many </w:t>
      </w:r>
      <w:r>
        <w:rPr>
          <w:rFonts w:ascii="Arial" w:hAnsi="Arial" w:cs="Arial"/>
          <w:sz w:val="22"/>
          <w:szCs w:val="22"/>
        </w:rPr>
        <w:t>factors</w:t>
      </w:r>
      <w:r w:rsidR="007D51F1">
        <w:rPr>
          <w:rFonts w:ascii="Arial" w:hAnsi="Arial" w:cs="Arial"/>
          <w:sz w:val="22"/>
          <w:szCs w:val="22"/>
        </w:rPr>
        <w:t>, including</w:t>
      </w:r>
      <w:r w:rsidRPr="000256DE">
        <w:rPr>
          <w:rFonts w:ascii="Arial" w:hAnsi="Arial" w:cs="Arial"/>
          <w:sz w:val="22"/>
          <w:szCs w:val="22"/>
        </w:rPr>
        <w:t xml:space="preserve"> the size of the building, </w:t>
      </w:r>
      <w:r>
        <w:rPr>
          <w:rFonts w:ascii="Arial" w:hAnsi="Arial" w:cs="Arial"/>
          <w:sz w:val="22"/>
          <w:szCs w:val="22"/>
        </w:rPr>
        <w:t xml:space="preserve">the </w:t>
      </w:r>
      <w:r w:rsidRPr="000256DE">
        <w:rPr>
          <w:rFonts w:ascii="Arial" w:hAnsi="Arial" w:cs="Arial"/>
          <w:sz w:val="22"/>
          <w:szCs w:val="22"/>
        </w:rPr>
        <w:t xml:space="preserve">location in the park, respecting the passive areas of the park, </w:t>
      </w:r>
      <w:r>
        <w:rPr>
          <w:rFonts w:ascii="Arial" w:hAnsi="Arial" w:cs="Arial"/>
          <w:sz w:val="22"/>
          <w:szCs w:val="22"/>
        </w:rPr>
        <w:t xml:space="preserve">the </w:t>
      </w:r>
      <w:r w:rsidRPr="000256DE">
        <w:rPr>
          <w:rFonts w:ascii="Arial" w:hAnsi="Arial" w:cs="Arial"/>
          <w:sz w:val="22"/>
          <w:szCs w:val="22"/>
        </w:rPr>
        <w:t xml:space="preserve">mature trees, </w:t>
      </w:r>
      <w:r>
        <w:rPr>
          <w:rFonts w:ascii="Arial" w:hAnsi="Arial" w:cs="Arial"/>
          <w:sz w:val="22"/>
          <w:szCs w:val="22"/>
        </w:rPr>
        <w:t xml:space="preserve">the </w:t>
      </w:r>
      <w:r w:rsidRPr="000256DE">
        <w:rPr>
          <w:rFonts w:ascii="Arial" w:hAnsi="Arial" w:cs="Arial"/>
          <w:sz w:val="22"/>
          <w:szCs w:val="22"/>
        </w:rPr>
        <w:t xml:space="preserve">ballfields, </w:t>
      </w:r>
      <w:r>
        <w:rPr>
          <w:rFonts w:ascii="Arial" w:hAnsi="Arial" w:cs="Arial"/>
          <w:sz w:val="22"/>
          <w:szCs w:val="22"/>
        </w:rPr>
        <w:t xml:space="preserve">the </w:t>
      </w:r>
      <w:r w:rsidRPr="000256DE">
        <w:rPr>
          <w:rFonts w:ascii="Arial" w:hAnsi="Arial" w:cs="Arial"/>
          <w:sz w:val="22"/>
          <w:szCs w:val="22"/>
        </w:rPr>
        <w:t>tennis courts</w:t>
      </w:r>
      <w:r w:rsidR="007D51F1">
        <w:rPr>
          <w:rFonts w:ascii="Arial" w:hAnsi="Arial" w:cs="Arial"/>
          <w:sz w:val="22"/>
          <w:szCs w:val="22"/>
        </w:rPr>
        <w:t>,</w:t>
      </w:r>
      <w:r w:rsidRPr="000256DE">
        <w:rPr>
          <w:rFonts w:ascii="Arial" w:hAnsi="Arial" w:cs="Arial"/>
          <w:sz w:val="22"/>
          <w:szCs w:val="22"/>
        </w:rPr>
        <w:t xml:space="preserve"> the Lions Club, parking challenges, and the impact on neighbors.  </w:t>
      </w:r>
    </w:p>
    <w:p w:rsidR="000256DE" w:rsidRPr="000256DE" w:rsidRDefault="000256DE" w:rsidP="00AD6B23">
      <w:pPr>
        <w:contextualSpacing/>
        <w:jc w:val="both"/>
        <w:rPr>
          <w:rFonts w:ascii="Arial" w:hAnsi="Arial" w:cs="Arial"/>
          <w:sz w:val="22"/>
          <w:szCs w:val="22"/>
        </w:rPr>
      </w:pPr>
    </w:p>
    <w:p w:rsidR="00BA6F25" w:rsidRPr="00BA6F25" w:rsidRDefault="00BA6F25" w:rsidP="00AD6B23">
      <w:pPr>
        <w:jc w:val="both"/>
        <w:rPr>
          <w:rFonts w:ascii="Arial" w:hAnsi="Arial" w:cs="Arial"/>
          <w:sz w:val="22"/>
          <w:szCs w:val="22"/>
        </w:rPr>
      </w:pPr>
      <w:r w:rsidRPr="00BA6F25">
        <w:rPr>
          <w:rFonts w:ascii="Arial" w:hAnsi="Arial" w:cs="Arial"/>
          <w:sz w:val="22"/>
          <w:szCs w:val="22"/>
        </w:rPr>
        <w:t>The outcome is a functional</w:t>
      </w:r>
      <w:r w:rsidR="007D51F1">
        <w:rPr>
          <w:rFonts w:ascii="Arial" w:hAnsi="Arial" w:cs="Arial"/>
          <w:sz w:val="22"/>
          <w:szCs w:val="22"/>
        </w:rPr>
        <w:t>,</w:t>
      </w:r>
      <w:r w:rsidRPr="00BA6F25">
        <w:rPr>
          <w:rFonts w:ascii="Arial" w:hAnsi="Arial" w:cs="Arial"/>
          <w:sz w:val="22"/>
          <w:szCs w:val="22"/>
        </w:rPr>
        <w:t xml:space="preserve"> two story, 35,500 sq. ft. building that is larger than the current single story 21,200 sq. ft. facility</w:t>
      </w:r>
      <w:r w:rsidR="007D51F1">
        <w:rPr>
          <w:rFonts w:ascii="Arial" w:hAnsi="Arial" w:cs="Arial"/>
          <w:sz w:val="22"/>
          <w:szCs w:val="22"/>
        </w:rPr>
        <w:t xml:space="preserve"> and</w:t>
      </w:r>
      <w:r w:rsidRPr="00BA6F25">
        <w:rPr>
          <w:rFonts w:ascii="Arial" w:hAnsi="Arial" w:cs="Arial"/>
          <w:sz w:val="22"/>
          <w:szCs w:val="22"/>
        </w:rPr>
        <w:t xml:space="preserve"> only </w:t>
      </w:r>
      <w:r w:rsidR="007D51F1">
        <w:rPr>
          <w:rFonts w:ascii="Arial" w:hAnsi="Arial" w:cs="Arial"/>
          <w:sz w:val="22"/>
          <w:szCs w:val="22"/>
        </w:rPr>
        <w:t xml:space="preserve">increasing the building and parking area’s footprint by </w:t>
      </w:r>
      <w:r w:rsidRPr="00BA6F25">
        <w:rPr>
          <w:rFonts w:ascii="Arial" w:hAnsi="Arial" w:cs="Arial"/>
          <w:sz w:val="22"/>
          <w:szCs w:val="22"/>
        </w:rPr>
        <w:t xml:space="preserve">1,000 sq. ft. The new facility has a full complement of recreational multi-use, multi-generational, flexible spaces that support all of the identified community needs.  During the development of the master plan, there was discussion regarding the inclusion of a gymnasium in the new facility. However, the community members who participated in the process determined that a gym was not appropriate for this site, as it would create a footprint that encroached significantly into Washington Park (with both the larger building and additional parking considered). Fortunately, due to the strong relationship with the Burlingame School District, </w:t>
      </w:r>
      <w:r w:rsidR="007D51F1">
        <w:rPr>
          <w:rFonts w:ascii="Arial" w:hAnsi="Arial" w:cs="Arial"/>
          <w:sz w:val="22"/>
          <w:szCs w:val="22"/>
        </w:rPr>
        <w:t>the City has</w:t>
      </w:r>
      <w:r w:rsidRPr="00BA6F25">
        <w:rPr>
          <w:rFonts w:ascii="Arial" w:hAnsi="Arial" w:cs="Arial"/>
          <w:sz w:val="22"/>
          <w:szCs w:val="22"/>
        </w:rPr>
        <w:t xml:space="preserve"> access to their gymnasiums for many of </w:t>
      </w:r>
      <w:r w:rsidR="007D51F1">
        <w:rPr>
          <w:rFonts w:ascii="Arial" w:hAnsi="Arial" w:cs="Arial"/>
          <w:sz w:val="22"/>
          <w:szCs w:val="22"/>
        </w:rPr>
        <w:t>the</w:t>
      </w:r>
      <w:r w:rsidRPr="00BA6F25">
        <w:rPr>
          <w:rFonts w:ascii="Arial" w:hAnsi="Arial" w:cs="Arial"/>
          <w:sz w:val="22"/>
          <w:szCs w:val="22"/>
        </w:rPr>
        <w:t xml:space="preserve"> youth programs in addition to many private gymnasium options on Rollins Road.  </w:t>
      </w:r>
    </w:p>
    <w:p w:rsidR="000256DE" w:rsidRPr="000256DE" w:rsidRDefault="000256DE" w:rsidP="00AD6B23">
      <w:pPr>
        <w:contextualSpacing/>
        <w:jc w:val="both"/>
        <w:rPr>
          <w:rFonts w:ascii="Arial" w:hAnsi="Arial" w:cs="Arial"/>
          <w:sz w:val="22"/>
          <w:szCs w:val="22"/>
        </w:rPr>
      </w:pPr>
    </w:p>
    <w:p w:rsidR="006D3C11" w:rsidRDefault="000256DE" w:rsidP="00AD6B23">
      <w:pPr>
        <w:contextualSpacing/>
        <w:jc w:val="both"/>
        <w:rPr>
          <w:rFonts w:ascii="Arial" w:hAnsi="Arial" w:cs="Arial"/>
          <w:sz w:val="22"/>
          <w:szCs w:val="22"/>
        </w:rPr>
      </w:pPr>
      <w:r w:rsidRPr="000256DE">
        <w:rPr>
          <w:rFonts w:ascii="Arial" w:hAnsi="Arial" w:cs="Arial"/>
          <w:sz w:val="22"/>
          <w:szCs w:val="22"/>
        </w:rPr>
        <w:t xml:space="preserve">The west end of Washington Park was considered as a site option. However, input from the community and </w:t>
      </w:r>
      <w:r w:rsidR="007D51F1">
        <w:rPr>
          <w:rFonts w:ascii="Arial" w:hAnsi="Arial" w:cs="Arial"/>
          <w:sz w:val="22"/>
          <w:szCs w:val="22"/>
        </w:rPr>
        <w:t>the City’s</w:t>
      </w:r>
      <w:r w:rsidRPr="000256DE">
        <w:rPr>
          <w:rFonts w:ascii="Arial" w:hAnsi="Arial" w:cs="Arial"/>
          <w:sz w:val="22"/>
          <w:szCs w:val="22"/>
        </w:rPr>
        <w:t xml:space="preserve"> traffic engineers identified major traffic concerns from Burlingame High School and the train crossing that would make that </w:t>
      </w:r>
      <w:r>
        <w:rPr>
          <w:rFonts w:ascii="Arial" w:hAnsi="Arial" w:cs="Arial"/>
          <w:sz w:val="22"/>
          <w:szCs w:val="22"/>
        </w:rPr>
        <w:t>location for a building</w:t>
      </w:r>
      <w:r w:rsidRPr="000256DE">
        <w:rPr>
          <w:rFonts w:ascii="Arial" w:hAnsi="Arial" w:cs="Arial"/>
          <w:sz w:val="22"/>
          <w:szCs w:val="22"/>
        </w:rPr>
        <w:t xml:space="preserve"> undesirable. The </w:t>
      </w:r>
      <w:r>
        <w:rPr>
          <w:rFonts w:ascii="Arial" w:hAnsi="Arial" w:cs="Arial"/>
          <w:sz w:val="22"/>
          <w:szCs w:val="22"/>
        </w:rPr>
        <w:t xml:space="preserve">proposed </w:t>
      </w:r>
      <w:r w:rsidRPr="000256DE">
        <w:rPr>
          <w:rFonts w:ascii="Arial" w:hAnsi="Arial" w:cs="Arial"/>
          <w:sz w:val="22"/>
          <w:szCs w:val="22"/>
        </w:rPr>
        <w:t xml:space="preserve">building remains in the same general location but opens to the park to reduce noise that </w:t>
      </w:r>
      <w:r>
        <w:rPr>
          <w:rFonts w:ascii="Arial" w:hAnsi="Arial" w:cs="Arial"/>
          <w:sz w:val="22"/>
          <w:szCs w:val="22"/>
        </w:rPr>
        <w:t xml:space="preserve">could </w:t>
      </w:r>
      <w:r w:rsidRPr="000256DE">
        <w:rPr>
          <w:rFonts w:ascii="Arial" w:hAnsi="Arial" w:cs="Arial"/>
          <w:sz w:val="22"/>
          <w:szCs w:val="22"/>
        </w:rPr>
        <w:t>be heard if the building was oriented toward the street.</w:t>
      </w:r>
      <w:r w:rsidR="006D3C11" w:rsidRPr="006D3C11">
        <w:rPr>
          <w:rFonts w:ascii="Arial" w:hAnsi="Arial" w:cs="Arial"/>
          <w:sz w:val="22"/>
          <w:szCs w:val="22"/>
        </w:rPr>
        <w:t xml:space="preserve"> </w:t>
      </w:r>
      <w:r w:rsidR="006D3C11">
        <w:rPr>
          <w:rFonts w:ascii="Arial" w:hAnsi="Arial" w:cs="Arial"/>
          <w:sz w:val="22"/>
          <w:szCs w:val="22"/>
        </w:rPr>
        <w:t xml:space="preserve">Additional, the Master Plan worked </w:t>
      </w:r>
      <w:r w:rsidR="006D3C11" w:rsidRPr="000256DE">
        <w:rPr>
          <w:rFonts w:ascii="Arial" w:hAnsi="Arial" w:cs="Arial"/>
          <w:sz w:val="22"/>
          <w:szCs w:val="22"/>
        </w:rPr>
        <w:t xml:space="preserve">around the Lions Club and ballfields.  </w:t>
      </w:r>
    </w:p>
    <w:p w:rsidR="00B71F57" w:rsidRDefault="00B71F57" w:rsidP="00AD6B23">
      <w:pPr>
        <w:contextualSpacing/>
        <w:jc w:val="both"/>
        <w:rPr>
          <w:rFonts w:ascii="Arial" w:hAnsi="Arial" w:cs="Arial"/>
          <w:sz w:val="22"/>
          <w:szCs w:val="22"/>
        </w:rPr>
      </w:pPr>
    </w:p>
    <w:p w:rsidR="00B71F57" w:rsidRPr="000256DE" w:rsidRDefault="00B71F57" w:rsidP="00AD6B23">
      <w:pPr>
        <w:contextualSpacing/>
        <w:jc w:val="both"/>
        <w:rPr>
          <w:rFonts w:ascii="Arial" w:hAnsi="Arial" w:cs="Arial"/>
          <w:sz w:val="22"/>
          <w:szCs w:val="22"/>
        </w:rPr>
      </w:pPr>
      <w:r>
        <w:rPr>
          <w:rFonts w:ascii="Arial" w:hAnsi="Arial" w:cs="Arial"/>
          <w:sz w:val="22"/>
          <w:szCs w:val="22"/>
        </w:rPr>
        <w:t xml:space="preserve">The playground was shifted </w:t>
      </w:r>
      <w:r w:rsidR="0002362B">
        <w:rPr>
          <w:rFonts w:ascii="Arial" w:hAnsi="Arial" w:cs="Arial"/>
          <w:sz w:val="22"/>
          <w:szCs w:val="22"/>
        </w:rPr>
        <w:t>away</w:t>
      </w:r>
      <w:r>
        <w:rPr>
          <w:rFonts w:ascii="Arial" w:hAnsi="Arial" w:cs="Arial"/>
          <w:sz w:val="22"/>
          <w:szCs w:val="22"/>
        </w:rPr>
        <w:t xml:space="preserve"> from the street to address </w:t>
      </w:r>
      <w:r w:rsidR="0002362B">
        <w:rPr>
          <w:rFonts w:ascii="Arial" w:hAnsi="Arial" w:cs="Arial"/>
          <w:sz w:val="22"/>
          <w:szCs w:val="22"/>
        </w:rPr>
        <w:t xml:space="preserve">park user’s </w:t>
      </w:r>
      <w:r>
        <w:rPr>
          <w:rFonts w:ascii="Arial" w:hAnsi="Arial" w:cs="Arial"/>
          <w:sz w:val="22"/>
          <w:szCs w:val="22"/>
        </w:rPr>
        <w:t xml:space="preserve">safety concerns </w:t>
      </w:r>
      <w:r w:rsidR="0002362B">
        <w:rPr>
          <w:rFonts w:ascii="Arial" w:hAnsi="Arial" w:cs="Arial"/>
          <w:sz w:val="22"/>
          <w:szCs w:val="22"/>
        </w:rPr>
        <w:t>about the proximity of the playground to the street</w:t>
      </w:r>
      <w:r>
        <w:rPr>
          <w:rFonts w:ascii="Arial" w:hAnsi="Arial" w:cs="Arial"/>
          <w:sz w:val="22"/>
          <w:szCs w:val="22"/>
        </w:rPr>
        <w:t>.</w:t>
      </w:r>
    </w:p>
    <w:p w:rsidR="000256DE" w:rsidRPr="000256DE" w:rsidRDefault="000256DE" w:rsidP="00AD6B23">
      <w:pPr>
        <w:contextualSpacing/>
        <w:jc w:val="both"/>
        <w:rPr>
          <w:rFonts w:ascii="Arial" w:hAnsi="Arial" w:cs="Arial"/>
          <w:sz w:val="22"/>
          <w:szCs w:val="22"/>
        </w:rPr>
      </w:pPr>
    </w:p>
    <w:p w:rsidR="000256DE" w:rsidRDefault="000256DE" w:rsidP="00AD6B23">
      <w:pPr>
        <w:contextualSpacing/>
        <w:jc w:val="both"/>
        <w:rPr>
          <w:rFonts w:ascii="Arial" w:hAnsi="Arial" w:cs="Arial"/>
          <w:sz w:val="22"/>
          <w:szCs w:val="22"/>
        </w:rPr>
      </w:pPr>
      <w:r w:rsidRPr="000256DE">
        <w:rPr>
          <w:rFonts w:ascii="Arial" w:hAnsi="Arial" w:cs="Arial"/>
          <w:sz w:val="22"/>
          <w:szCs w:val="22"/>
        </w:rPr>
        <w:t>The City is very proud of the status of being a 3</w:t>
      </w:r>
      <w:r w:rsidR="006D3C11">
        <w:rPr>
          <w:rFonts w:ascii="Arial" w:hAnsi="Arial" w:cs="Arial"/>
          <w:sz w:val="22"/>
          <w:szCs w:val="22"/>
        </w:rPr>
        <w:t>6</w:t>
      </w:r>
      <w:r w:rsidRPr="000256DE">
        <w:rPr>
          <w:rFonts w:ascii="Arial" w:hAnsi="Arial" w:cs="Arial"/>
          <w:sz w:val="22"/>
          <w:szCs w:val="22"/>
        </w:rPr>
        <w:t xml:space="preserve"> year-long Tree City, USA and is committed to preserving as many mature trees as possible</w:t>
      </w:r>
      <w:r w:rsidR="007D51F1">
        <w:rPr>
          <w:rFonts w:ascii="Arial" w:hAnsi="Arial" w:cs="Arial"/>
          <w:sz w:val="22"/>
          <w:szCs w:val="22"/>
        </w:rPr>
        <w:t>,</w:t>
      </w:r>
      <w:r w:rsidRPr="000256DE">
        <w:rPr>
          <w:rFonts w:ascii="Arial" w:hAnsi="Arial" w:cs="Arial"/>
          <w:sz w:val="22"/>
          <w:szCs w:val="22"/>
        </w:rPr>
        <w:t xml:space="preserve"> which led to using the areas in the park that </w:t>
      </w:r>
      <w:r w:rsidR="006D3C11">
        <w:rPr>
          <w:rFonts w:ascii="Arial" w:hAnsi="Arial" w:cs="Arial"/>
          <w:sz w:val="22"/>
          <w:szCs w:val="22"/>
        </w:rPr>
        <w:t xml:space="preserve">were </w:t>
      </w:r>
      <w:r w:rsidRPr="000256DE">
        <w:rPr>
          <w:rFonts w:ascii="Arial" w:hAnsi="Arial" w:cs="Arial"/>
          <w:sz w:val="22"/>
          <w:szCs w:val="22"/>
        </w:rPr>
        <w:t xml:space="preserve">already </w:t>
      </w:r>
      <w:r w:rsidR="006D3C11">
        <w:rPr>
          <w:rFonts w:ascii="Arial" w:hAnsi="Arial" w:cs="Arial"/>
          <w:sz w:val="22"/>
          <w:szCs w:val="22"/>
        </w:rPr>
        <w:t xml:space="preserve">hardscaped to minimize the removal of mature trees.  </w:t>
      </w:r>
      <w:r w:rsidRPr="000256DE">
        <w:rPr>
          <w:rFonts w:ascii="Arial" w:hAnsi="Arial" w:cs="Arial"/>
          <w:sz w:val="22"/>
          <w:szCs w:val="22"/>
        </w:rPr>
        <w:t xml:space="preserve"> </w:t>
      </w:r>
    </w:p>
    <w:p w:rsidR="006D3C11" w:rsidRPr="000256DE" w:rsidRDefault="006D3C11" w:rsidP="00AD6B23">
      <w:pPr>
        <w:contextualSpacing/>
        <w:jc w:val="both"/>
        <w:rPr>
          <w:rFonts w:ascii="Arial" w:hAnsi="Arial" w:cs="Arial"/>
          <w:sz w:val="22"/>
          <w:szCs w:val="22"/>
        </w:rPr>
      </w:pPr>
    </w:p>
    <w:p w:rsidR="000256DE" w:rsidRPr="000256DE" w:rsidRDefault="006D3C11" w:rsidP="00AD6B23">
      <w:pPr>
        <w:contextualSpacing/>
        <w:jc w:val="both"/>
        <w:rPr>
          <w:rFonts w:ascii="Arial" w:hAnsi="Arial" w:cs="Arial"/>
          <w:sz w:val="22"/>
          <w:szCs w:val="22"/>
        </w:rPr>
      </w:pPr>
      <w:r>
        <w:rPr>
          <w:rFonts w:ascii="Arial" w:hAnsi="Arial" w:cs="Arial"/>
          <w:sz w:val="22"/>
          <w:szCs w:val="22"/>
        </w:rPr>
        <w:lastRenderedPageBreak/>
        <w:t xml:space="preserve">Lastly, </w:t>
      </w:r>
      <w:r w:rsidR="007D51F1">
        <w:rPr>
          <w:rFonts w:ascii="Arial" w:hAnsi="Arial" w:cs="Arial"/>
          <w:sz w:val="22"/>
          <w:szCs w:val="22"/>
        </w:rPr>
        <w:t xml:space="preserve">parking for the current Recreation Center </w:t>
      </w:r>
      <w:r w:rsidR="000256DE" w:rsidRPr="000256DE">
        <w:rPr>
          <w:rFonts w:ascii="Arial" w:hAnsi="Arial" w:cs="Arial"/>
          <w:sz w:val="22"/>
          <w:szCs w:val="22"/>
        </w:rPr>
        <w:t>is severely inadequate</w:t>
      </w:r>
      <w:r w:rsidR="0002362B">
        <w:rPr>
          <w:rFonts w:ascii="Arial" w:hAnsi="Arial" w:cs="Arial"/>
          <w:sz w:val="22"/>
          <w:szCs w:val="22"/>
        </w:rPr>
        <w:t>.</w:t>
      </w:r>
      <w:r w:rsidR="000256DE" w:rsidRPr="000256DE">
        <w:rPr>
          <w:rFonts w:ascii="Arial" w:hAnsi="Arial" w:cs="Arial"/>
          <w:sz w:val="22"/>
          <w:szCs w:val="22"/>
        </w:rPr>
        <w:t xml:space="preserve"> </w:t>
      </w:r>
      <w:r w:rsidR="0002362B">
        <w:rPr>
          <w:rFonts w:ascii="Arial" w:hAnsi="Arial" w:cs="Arial"/>
          <w:sz w:val="22"/>
          <w:szCs w:val="22"/>
        </w:rPr>
        <w:t>T</w:t>
      </w:r>
      <w:r w:rsidR="000256DE" w:rsidRPr="000256DE">
        <w:rPr>
          <w:rFonts w:ascii="Arial" w:hAnsi="Arial" w:cs="Arial"/>
          <w:sz w:val="22"/>
          <w:szCs w:val="22"/>
        </w:rPr>
        <w:t>o reduce the impact on the neighborhood</w:t>
      </w:r>
      <w:r w:rsidR="007D51F1">
        <w:rPr>
          <w:rFonts w:ascii="Arial" w:hAnsi="Arial" w:cs="Arial"/>
          <w:sz w:val="22"/>
          <w:szCs w:val="22"/>
        </w:rPr>
        <w:t>,</w:t>
      </w:r>
      <w:r w:rsidR="000256DE" w:rsidRPr="000256DE">
        <w:rPr>
          <w:rFonts w:ascii="Arial" w:hAnsi="Arial" w:cs="Arial"/>
          <w:sz w:val="22"/>
          <w:szCs w:val="22"/>
        </w:rPr>
        <w:t xml:space="preserve"> the ITE (Institute of Transportation Engineers) formula of 3.2 cars/1000sf of building was used based on a recommendation from the City Public Works staff.  </w:t>
      </w:r>
      <w:r w:rsidR="00CB31BA">
        <w:rPr>
          <w:rFonts w:ascii="Arial" w:hAnsi="Arial" w:cs="Arial"/>
          <w:sz w:val="22"/>
          <w:szCs w:val="22"/>
        </w:rPr>
        <w:t xml:space="preserve">The Master Plan includes two potential parking options in addition to the current surface parking adjacent to the building.  The strategies are under the new building, and </w:t>
      </w:r>
      <w:r w:rsidR="00AD6B23">
        <w:rPr>
          <w:rFonts w:ascii="Arial" w:hAnsi="Arial" w:cs="Arial"/>
          <w:sz w:val="22"/>
          <w:szCs w:val="22"/>
        </w:rPr>
        <w:t xml:space="preserve">½ </w:t>
      </w:r>
      <w:proofErr w:type="gramStart"/>
      <w:r w:rsidR="000256DE" w:rsidRPr="000256DE">
        <w:rPr>
          <w:rFonts w:ascii="Arial" w:hAnsi="Arial" w:cs="Arial"/>
          <w:sz w:val="22"/>
          <w:szCs w:val="22"/>
        </w:rPr>
        <w:t>grade</w:t>
      </w:r>
      <w:proofErr w:type="gramEnd"/>
      <w:r w:rsidR="000256DE" w:rsidRPr="000256DE">
        <w:rPr>
          <w:rFonts w:ascii="Arial" w:hAnsi="Arial" w:cs="Arial"/>
          <w:sz w:val="22"/>
          <w:szCs w:val="22"/>
        </w:rPr>
        <w:t xml:space="preserve"> under the tennis courts.</w:t>
      </w:r>
      <w:r>
        <w:rPr>
          <w:rFonts w:ascii="Arial" w:hAnsi="Arial" w:cs="Arial"/>
          <w:sz w:val="22"/>
          <w:szCs w:val="22"/>
        </w:rPr>
        <w:t xml:space="preserve">  The Citizen’s Advisory Committee is interested in planning for both options at this time.  The </w:t>
      </w:r>
      <w:r w:rsidR="00CB31BA">
        <w:rPr>
          <w:rFonts w:ascii="Arial" w:hAnsi="Arial" w:cs="Arial"/>
          <w:sz w:val="22"/>
          <w:szCs w:val="22"/>
        </w:rPr>
        <w:t xml:space="preserve">parking under the building </w:t>
      </w:r>
      <w:r>
        <w:rPr>
          <w:rFonts w:ascii="Arial" w:hAnsi="Arial" w:cs="Arial"/>
          <w:sz w:val="22"/>
          <w:szCs w:val="22"/>
        </w:rPr>
        <w:t xml:space="preserve">could serve the community center and </w:t>
      </w:r>
      <w:r w:rsidR="00CB31BA">
        <w:rPr>
          <w:rFonts w:ascii="Arial" w:hAnsi="Arial" w:cs="Arial"/>
          <w:sz w:val="22"/>
          <w:szCs w:val="22"/>
        </w:rPr>
        <w:t xml:space="preserve">the </w:t>
      </w:r>
      <w:r>
        <w:rPr>
          <w:rFonts w:ascii="Arial" w:hAnsi="Arial" w:cs="Arial"/>
          <w:sz w:val="22"/>
          <w:szCs w:val="22"/>
        </w:rPr>
        <w:t>park</w:t>
      </w:r>
      <w:r w:rsidR="00CB31BA">
        <w:rPr>
          <w:rFonts w:ascii="Arial" w:hAnsi="Arial" w:cs="Arial"/>
          <w:sz w:val="22"/>
          <w:szCs w:val="22"/>
        </w:rPr>
        <w:t>,</w:t>
      </w:r>
      <w:r>
        <w:rPr>
          <w:rFonts w:ascii="Arial" w:hAnsi="Arial" w:cs="Arial"/>
          <w:sz w:val="22"/>
          <w:szCs w:val="22"/>
        </w:rPr>
        <w:t xml:space="preserve"> while the </w:t>
      </w:r>
      <w:r w:rsidRPr="00AD6B23">
        <w:rPr>
          <w:rFonts w:ascii="Arial" w:hAnsi="Arial" w:cs="Arial"/>
          <w:sz w:val="22"/>
          <w:szCs w:val="22"/>
        </w:rPr>
        <w:t>½ g</w:t>
      </w:r>
      <w:r>
        <w:rPr>
          <w:rFonts w:ascii="Arial" w:hAnsi="Arial" w:cs="Arial"/>
          <w:sz w:val="22"/>
          <w:szCs w:val="22"/>
        </w:rPr>
        <w:t>rade under the tennis courts could serve the Lions Club, sports fields and downtown.</w:t>
      </w:r>
    </w:p>
    <w:p w:rsidR="000256DE" w:rsidRPr="000256DE" w:rsidRDefault="000256DE" w:rsidP="00AD6B23">
      <w:pPr>
        <w:contextualSpacing/>
        <w:jc w:val="both"/>
        <w:rPr>
          <w:rFonts w:ascii="Arial" w:hAnsi="Arial" w:cs="Arial"/>
          <w:sz w:val="22"/>
          <w:szCs w:val="22"/>
        </w:rPr>
      </w:pPr>
    </w:p>
    <w:p w:rsidR="00B26D8D" w:rsidRDefault="000256DE" w:rsidP="00D020E4">
      <w:pPr>
        <w:spacing w:line="276" w:lineRule="auto"/>
        <w:jc w:val="both"/>
        <w:rPr>
          <w:rFonts w:ascii="Arial" w:hAnsi="Arial" w:cs="Arial"/>
          <w:sz w:val="22"/>
          <w:szCs w:val="22"/>
        </w:rPr>
      </w:pPr>
      <w:r w:rsidRPr="000256DE">
        <w:rPr>
          <w:rFonts w:ascii="Arial" w:hAnsi="Arial" w:cs="Arial"/>
          <w:sz w:val="22"/>
          <w:szCs w:val="22"/>
        </w:rPr>
        <w:t>The Master Plan was presented and approved by Council in July of 2014</w:t>
      </w:r>
      <w:r w:rsidR="00B71F57">
        <w:rPr>
          <w:rFonts w:ascii="Arial" w:hAnsi="Arial" w:cs="Arial"/>
          <w:sz w:val="22"/>
          <w:szCs w:val="22"/>
        </w:rPr>
        <w:t xml:space="preserve"> (Exhibit </w:t>
      </w:r>
      <w:r w:rsidR="00413A8C">
        <w:rPr>
          <w:rFonts w:ascii="Arial" w:hAnsi="Arial" w:cs="Arial"/>
          <w:sz w:val="22"/>
          <w:szCs w:val="22"/>
        </w:rPr>
        <w:t>A</w:t>
      </w:r>
      <w:r w:rsidR="00B71F57">
        <w:rPr>
          <w:rFonts w:ascii="Arial" w:hAnsi="Arial" w:cs="Arial"/>
          <w:sz w:val="22"/>
          <w:szCs w:val="22"/>
        </w:rPr>
        <w:t xml:space="preserve">, page </w:t>
      </w:r>
      <w:r w:rsidR="00BA6F25">
        <w:rPr>
          <w:rFonts w:ascii="Arial" w:hAnsi="Arial" w:cs="Arial"/>
          <w:sz w:val="22"/>
          <w:szCs w:val="22"/>
        </w:rPr>
        <w:t>8</w:t>
      </w:r>
      <w:r w:rsidR="00B71F57">
        <w:rPr>
          <w:rFonts w:ascii="Arial" w:hAnsi="Arial" w:cs="Arial"/>
          <w:sz w:val="22"/>
          <w:szCs w:val="22"/>
        </w:rPr>
        <w:t>)</w:t>
      </w:r>
    </w:p>
    <w:p w:rsidR="00B26D8D" w:rsidRDefault="00B26D8D" w:rsidP="00436911">
      <w:pPr>
        <w:spacing w:line="276" w:lineRule="auto"/>
        <w:jc w:val="both"/>
        <w:rPr>
          <w:rFonts w:ascii="Arial" w:hAnsi="Arial" w:cs="Arial"/>
          <w:sz w:val="22"/>
          <w:szCs w:val="22"/>
        </w:rPr>
      </w:pPr>
    </w:p>
    <w:p w:rsidR="004E2B08" w:rsidRPr="004E2B08" w:rsidRDefault="004E2B08" w:rsidP="00AD6B23">
      <w:pPr>
        <w:jc w:val="both"/>
        <w:rPr>
          <w:rFonts w:ascii="Arial" w:hAnsi="Arial" w:cs="Arial"/>
          <w:b/>
          <w:sz w:val="22"/>
          <w:szCs w:val="24"/>
        </w:rPr>
      </w:pPr>
      <w:r w:rsidRPr="004E2B08">
        <w:rPr>
          <w:rFonts w:ascii="Arial" w:hAnsi="Arial" w:cs="Arial"/>
          <w:b/>
          <w:sz w:val="22"/>
          <w:szCs w:val="24"/>
        </w:rPr>
        <w:t>Conceptual Design Phase</w:t>
      </w:r>
    </w:p>
    <w:p w:rsidR="00CB31BA" w:rsidRDefault="00CB31BA" w:rsidP="00AD6B23">
      <w:pPr>
        <w:jc w:val="both"/>
        <w:rPr>
          <w:rFonts w:ascii="Arial" w:hAnsi="Arial" w:cs="Arial"/>
          <w:sz w:val="22"/>
          <w:szCs w:val="24"/>
        </w:rPr>
      </w:pPr>
    </w:p>
    <w:p w:rsidR="00B26D8D" w:rsidRDefault="00B26D8D" w:rsidP="00AD6B23">
      <w:pPr>
        <w:jc w:val="both"/>
        <w:rPr>
          <w:rFonts w:ascii="Arial" w:hAnsi="Arial" w:cs="Arial"/>
          <w:sz w:val="22"/>
          <w:szCs w:val="24"/>
        </w:rPr>
      </w:pPr>
      <w:r w:rsidRPr="00B26D8D">
        <w:rPr>
          <w:rFonts w:ascii="Arial" w:hAnsi="Arial" w:cs="Arial"/>
          <w:sz w:val="22"/>
          <w:szCs w:val="24"/>
        </w:rPr>
        <w:t xml:space="preserve">The Conceptual Design phase began on January 21, 2015 with a CAC meeting. The CAC reviewed the updated </w:t>
      </w:r>
      <w:hyperlink r:id="rId10" w:tgtFrame="_blank" w:history="1">
        <w:r w:rsidRPr="00B26D8D">
          <w:rPr>
            <w:rFonts w:ascii="Arial" w:hAnsi="Arial" w:cs="Arial"/>
            <w:sz w:val="22"/>
            <w:szCs w:val="24"/>
          </w:rPr>
          <w:t>project schedule</w:t>
        </w:r>
      </w:hyperlink>
      <w:r w:rsidRPr="00B26D8D">
        <w:rPr>
          <w:rFonts w:ascii="Arial" w:hAnsi="Arial" w:cs="Arial"/>
          <w:sz w:val="22"/>
          <w:szCs w:val="24"/>
        </w:rPr>
        <w:t xml:space="preserve"> and made suggestions for potential outreach opportunities in addition to the scheduled opportunities for input. The CAC viewed the </w:t>
      </w:r>
      <w:hyperlink r:id="rId11" w:tgtFrame="_blank" w:history="1">
        <w:r w:rsidRPr="00B26D8D">
          <w:rPr>
            <w:rFonts w:ascii="Arial" w:hAnsi="Arial" w:cs="Arial"/>
            <w:sz w:val="22"/>
            <w:szCs w:val="24"/>
          </w:rPr>
          <w:t>Master Plan's building program</w:t>
        </w:r>
      </w:hyperlink>
      <w:r w:rsidRPr="00B26D8D">
        <w:rPr>
          <w:rFonts w:ascii="Arial" w:hAnsi="Arial" w:cs="Arial"/>
          <w:sz w:val="22"/>
          <w:szCs w:val="24"/>
        </w:rPr>
        <w:t xml:space="preserve"> and </w:t>
      </w:r>
      <w:r w:rsidRPr="00AD6B23">
        <w:rPr>
          <w:rFonts w:ascii="Arial" w:hAnsi="Arial" w:cs="Arial"/>
          <w:sz w:val="22"/>
          <w:szCs w:val="24"/>
        </w:rPr>
        <w:t>design spaces</w:t>
      </w:r>
      <w:r w:rsidRPr="00B26D8D">
        <w:rPr>
          <w:rFonts w:ascii="Arial" w:hAnsi="Arial" w:cs="Arial"/>
          <w:sz w:val="22"/>
          <w:szCs w:val="24"/>
        </w:rPr>
        <w:t xml:space="preserve"> to offer input to assist Group 4 Architect</w:t>
      </w:r>
      <w:r w:rsidR="00BA6F25">
        <w:rPr>
          <w:rFonts w:ascii="Arial" w:hAnsi="Arial" w:cs="Arial"/>
          <w:sz w:val="22"/>
          <w:szCs w:val="24"/>
        </w:rPr>
        <w:t>ure</w:t>
      </w:r>
      <w:r w:rsidRPr="00B26D8D">
        <w:rPr>
          <w:rFonts w:ascii="Arial" w:hAnsi="Arial" w:cs="Arial"/>
          <w:sz w:val="22"/>
          <w:szCs w:val="24"/>
        </w:rPr>
        <w:t xml:space="preserve"> as they moved forward with developing the building design options.  Outreach meetings and presentations </w:t>
      </w:r>
      <w:r w:rsidR="00CB31BA">
        <w:rPr>
          <w:rFonts w:ascii="Arial" w:hAnsi="Arial" w:cs="Arial"/>
          <w:sz w:val="22"/>
          <w:szCs w:val="24"/>
        </w:rPr>
        <w:t xml:space="preserve">to the community </w:t>
      </w:r>
      <w:r w:rsidRPr="00B26D8D">
        <w:rPr>
          <w:rFonts w:ascii="Arial" w:hAnsi="Arial" w:cs="Arial"/>
          <w:sz w:val="22"/>
          <w:szCs w:val="24"/>
        </w:rPr>
        <w:t xml:space="preserve">covered </w:t>
      </w:r>
      <w:r w:rsidR="00AD6B23">
        <w:rPr>
          <w:rFonts w:ascii="Arial" w:hAnsi="Arial" w:cs="Arial"/>
          <w:sz w:val="22"/>
          <w:szCs w:val="24"/>
        </w:rPr>
        <w:t>three</w:t>
      </w:r>
      <w:r w:rsidR="00AD6B23" w:rsidRPr="00B26D8D">
        <w:rPr>
          <w:rFonts w:ascii="Arial" w:hAnsi="Arial" w:cs="Arial"/>
          <w:sz w:val="22"/>
          <w:szCs w:val="24"/>
        </w:rPr>
        <w:t xml:space="preserve"> </w:t>
      </w:r>
      <w:r w:rsidRPr="00B26D8D">
        <w:rPr>
          <w:rFonts w:ascii="Arial" w:hAnsi="Arial" w:cs="Arial"/>
          <w:sz w:val="22"/>
          <w:szCs w:val="24"/>
        </w:rPr>
        <w:t>subject areas:</w:t>
      </w:r>
    </w:p>
    <w:p w:rsidR="00CB31BA" w:rsidRPr="00B26D8D" w:rsidRDefault="00CB31BA" w:rsidP="00AD6B23">
      <w:pPr>
        <w:jc w:val="both"/>
        <w:rPr>
          <w:rFonts w:ascii="Arial" w:hAnsi="Arial" w:cs="Arial"/>
          <w:sz w:val="22"/>
          <w:szCs w:val="24"/>
        </w:rPr>
      </w:pPr>
    </w:p>
    <w:p w:rsidR="00B26D8D" w:rsidRPr="00B26D8D" w:rsidRDefault="00B26D8D" w:rsidP="00AD6B23">
      <w:pPr>
        <w:numPr>
          <w:ilvl w:val="0"/>
          <w:numId w:val="45"/>
        </w:numPr>
        <w:jc w:val="both"/>
        <w:rPr>
          <w:rFonts w:ascii="Arial" w:hAnsi="Arial" w:cs="Arial"/>
          <w:sz w:val="22"/>
          <w:szCs w:val="24"/>
        </w:rPr>
      </w:pPr>
      <w:r w:rsidRPr="00B26D8D">
        <w:rPr>
          <w:rFonts w:ascii="Arial" w:hAnsi="Arial" w:cs="Arial"/>
          <w:sz w:val="22"/>
          <w:szCs w:val="24"/>
        </w:rPr>
        <w:t>Reviewing and summarizing the site and building goals and objectives identified in the Master Plan phase</w:t>
      </w:r>
      <w:r>
        <w:rPr>
          <w:rFonts w:ascii="Arial" w:hAnsi="Arial" w:cs="Arial"/>
          <w:sz w:val="22"/>
          <w:szCs w:val="24"/>
        </w:rPr>
        <w:t>.</w:t>
      </w:r>
    </w:p>
    <w:p w:rsidR="00B26D8D" w:rsidRPr="00B26D8D" w:rsidRDefault="00B26D8D" w:rsidP="00AD6B23">
      <w:pPr>
        <w:numPr>
          <w:ilvl w:val="0"/>
          <w:numId w:val="45"/>
        </w:numPr>
        <w:jc w:val="both"/>
        <w:rPr>
          <w:rFonts w:ascii="Arial" w:hAnsi="Arial" w:cs="Arial"/>
          <w:sz w:val="22"/>
          <w:szCs w:val="24"/>
        </w:rPr>
      </w:pPr>
      <w:r w:rsidRPr="00B26D8D">
        <w:rPr>
          <w:rFonts w:ascii="Arial" w:hAnsi="Arial" w:cs="Arial"/>
          <w:sz w:val="22"/>
          <w:szCs w:val="24"/>
        </w:rPr>
        <w:t>Reviewing and discussing the updated and refined building program option</w:t>
      </w:r>
      <w:r>
        <w:rPr>
          <w:rFonts w:ascii="Arial" w:hAnsi="Arial" w:cs="Arial"/>
          <w:sz w:val="22"/>
          <w:szCs w:val="24"/>
        </w:rPr>
        <w:t>.</w:t>
      </w:r>
      <w:r w:rsidRPr="00B26D8D">
        <w:rPr>
          <w:rFonts w:ascii="Arial" w:hAnsi="Arial" w:cs="Arial"/>
          <w:sz w:val="22"/>
          <w:szCs w:val="24"/>
        </w:rPr>
        <w:t xml:space="preserve"> </w:t>
      </w:r>
    </w:p>
    <w:p w:rsidR="00CB31BA" w:rsidRDefault="00B26D8D" w:rsidP="00AD6B23">
      <w:pPr>
        <w:numPr>
          <w:ilvl w:val="0"/>
          <w:numId w:val="45"/>
        </w:numPr>
        <w:jc w:val="both"/>
        <w:rPr>
          <w:rFonts w:ascii="Arial" w:hAnsi="Arial" w:cs="Arial"/>
          <w:sz w:val="22"/>
          <w:szCs w:val="24"/>
        </w:rPr>
      </w:pPr>
      <w:r w:rsidRPr="00B26D8D">
        <w:rPr>
          <w:rFonts w:ascii="Arial" w:hAnsi="Arial" w:cs="Arial"/>
          <w:sz w:val="22"/>
          <w:szCs w:val="24"/>
        </w:rPr>
        <w:t>Reviewing and providing input on design value images, which illustrate architectural styles, massing strategies, design strategies</w:t>
      </w:r>
      <w:r>
        <w:rPr>
          <w:rFonts w:ascii="Arial" w:hAnsi="Arial" w:cs="Arial"/>
          <w:sz w:val="22"/>
          <w:szCs w:val="24"/>
        </w:rPr>
        <w:t>.</w:t>
      </w:r>
      <w:r w:rsidRPr="00B26D8D">
        <w:rPr>
          <w:rFonts w:ascii="Arial" w:hAnsi="Arial" w:cs="Arial"/>
          <w:sz w:val="22"/>
          <w:szCs w:val="24"/>
        </w:rPr>
        <w:t xml:space="preserve"> </w:t>
      </w:r>
    </w:p>
    <w:p w:rsidR="00B26D8D" w:rsidRPr="00B26D8D" w:rsidRDefault="00B26D8D" w:rsidP="00CB31BA">
      <w:pPr>
        <w:ind w:left="720"/>
        <w:jc w:val="both"/>
        <w:rPr>
          <w:rFonts w:ascii="Arial" w:hAnsi="Arial" w:cs="Arial"/>
          <w:sz w:val="22"/>
          <w:szCs w:val="24"/>
        </w:rPr>
      </w:pPr>
    </w:p>
    <w:p w:rsidR="00B26D8D" w:rsidRPr="00B26D8D" w:rsidRDefault="00B26D8D" w:rsidP="00AD6B23">
      <w:pPr>
        <w:jc w:val="both"/>
        <w:rPr>
          <w:rFonts w:ascii="Arial" w:hAnsi="Arial" w:cs="Arial"/>
          <w:sz w:val="22"/>
          <w:szCs w:val="24"/>
        </w:rPr>
      </w:pPr>
      <w:r w:rsidRPr="00B26D8D">
        <w:rPr>
          <w:rFonts w:ascii="Arial" w:hAnsi="Arial" w:cs="Arial"/>
          <w:sz w:val="22"/>
          <w:szCs w:val="24"/>
        </w:rPr>
        <w:t>Through the communit</w:t>
      </w:r>
      <w:r w:rsidR="00CB31BA">
        <w:rPr>
          <w:rFonts w:ascii="Arial" w:hAnsi="Arial" w:cs="Arial"/>
          <w:sz w:val="22"/>
          <w:szCs w:val="24"/>
        </w:rPr>
        <w:t>y’s</w:t>
      </w:r>
      <w:r w:rsidRPr="00B26D8D">
        <w:rPr>
          <w:rFonts w:ascii="Arial" w:hAnsi="Arial" w:cs="Arial"/>
          <w:sz w:val="22"/>
          <w:szCs w:val="24"/>
        </w:rPr>
        <w:t xml:space="preserve"> input, five potential design options have been refined to two options to be reviewed by Council at </w:t>
      </w:r>
      <w:r>
        <w:rPr>
          <w:rFonts w:ascii="Arial" w:hAnsi="Arial" w:cs="Arial"/>
          <w:sz w:val="22"/>
          <w:szCs w:val="24"/>
        </w:rPr>
        <w:t>tonight’s</w:t>
      </w:r>
      <w:r w:rsidRPr="00B26D8D">
        <w:rPr>
          <w:rFonts w:ascii="Arial" w:hAnsi="Arial" w:cs="Arial"/>
          <w:sz w:val="22"/>
          <w:szCs w:val="24"/>
        </w:rPr>
        <w:t xml:space="preserve"> study session. </w:t>
      </w:r>
    </w:p>
    <w:p w:rsidR="005F3EBF" w:rsidRDefault="000256DE" w:rsidP="00AD6B23">
      <w:pPr>
        <w:jc w:val="both"/>
        <w:rPr>
          <w:rFonts w:ascii="Arial" w:hAnsi="Arial" w:cs="Arial"/>
          <w:b/>
          <w:sz w:val="22"/>
          <w:szCs w:val="24"/>
        </w:rPr>
      </w:pPr>
      <w:r w:rsidRPr="000256DE">
        <w:rPr>
          <w:rFonts w:ascii="Arial" w:hAnsi="Arial" w:cs="Arial"/>
          <w:szCs w:val="24"/>
        </w:rPr>
        <w:br/>
      </w:r>
      <w:r w:rsidR="00413A8C" w:rsidRPr="00413A8C">
        <w:rPr>
          <w:rFonts w:ascii="Arial" w:hAnsi="Arial" w:cs="Arial"/>
          <w:b/>
          <w:sz w:val="22"/>
          <w:szCs w:val="24"/>
        </w:rPr>
        <w:t>Programming Opportunities</w:t>
      </w:r>
    </w:p>
    <w:p w:rsidR="00CB31BA" w:rsidRPr="00413A8C" w:rsidRDefault="00CB31BA" w:rsidP="00AD6B23">
      <w:pPr>
        <w:jc w:val="both"/>
        <w:rPr>
          <w:rFonts w:ascii="Arial" w:hAnsi="Arial" w:cs="Arial"/>
          <w:b/>
          <w:sz w:val="22"/>
          <w:szCs w:val="24"/>
        </w:rPr>
      </w:pPr>
    </w:p>
    <w:p w:rsidR="00413A8C" w:rsidRPr="00413A8C" w:rsidRDefault="00413A8C" w:rsidP="00AD6B23">
      <w:pPr>
        <w:autoSpaceDE w:val="0"/>
        <w:autoSpaceDN w:val="0"/>
        <w:adjustRightInd w:val="0"/>
        <w:jc w:val="both"/>
        <w:rPr>
          <w:rFonts w:ascii="Arial" w:eastAsiaTheme="minorHAnsi" w:hAnsi="Arial" w:cs="Arial"/>
          <w:color w:val="000000"/>
          <w:sz w:val="22"/>
          <w:szCs w:val="22"/>
        </w:rPr>
      </w:pPr>
      <w:r w:rsidRPr="00413A8C">
        <w:rPr>
          <w:rFonts w:ascii="Arial" w:eastAsiaTheme="minorHAnsi" w:hAnsi="Arial" w:cs="Arial"/>
          <w:color w:val="000000"/>
          <w:sz w:val="22"/>
          <w:szCs w:val="22"/>
        </w:rPr>
        <w:t>The Parks and Recreation Department provides a high level of programming</w:t>
      </w:r>
      <w:r>
        <w:rPr>
          <w:rFonts w:ascii="Arial" w:eastAsiaTheme="minorHAnsi" w:hAnsi="Arial" w:cs="Arial"/>
          <w:color w:val="000000"/>
          <w:sz w:val="22"/>
          <w:szCs w:val="22"/>
        </w:rPr>
        <w:t xml:space="preserve"> in conjunction with community partners</w:t>
      </w:r>
      <w:r w:rsidRPr="00413A8C">
        <w:rPr>
          <w:rFonts w:ascii="Arial" w:eastAsiaTheme="minorHAnsi" w:hAnsi="Arial" w:cs="Arial"/>
          <w:color w:val="000000"/>
          <w:sz w:val="22"/>
          <w:szCs w:val="22"/>
        </w:rPr>
        <w:t xml:space="preserve">, as measured by the variety, scope, and number of programs offered, especially when considering the conditions of the existing facility. </w:t>
      </w:r>
      <w:r>
        <w:rPr>
          <w:rFonts w:ascii="Arial" w:eastAsiaTheme="minorHAnsi" w:hAnsi="Arial" w:cs="Arial"/>
          <w:color w:val="000000"/>
          <w:sz w:val="22"/>
          <w:szCs w:val="22"/>
        </w:rPr>
        <w:t>The goal is to provide p</w:t>
      </w:r>
      <w:r w:rsidRPr="00413A8C">
        <w:rPr>
          <w:rFonts w:ascii="Arial" w:eastAsiaTheme="minorHAnsi" w:hAnsi="Arial" w:cs="Arial"/>
          <w:color w:val="000000"/>
          <w:sz w:val="22"/>
          <w:szCs w:val="22"/>
        </w:rPr>
        <w:t xml:space="preserve">rogram offerings </w:t>
      </w:r>
      <w:r>
        <w:rPr>
          <w:rFonts w:ascii="Arial" w:eastAsiaTheme="minorHAnsi" w:hAnsi="Arial" w:cs="Arial"/>
          <w:color w:val="000000"/>
          <w:sz w:val="22"/>
          <w:szCs w:val="22"/>
        </w:rPr>
        <w:t xml:space="preserve">that </w:t>
      </w:r>
      <w:r w:rsidRPr="00413A8C">
        <w:rPr>
          <w:rFonts w:ascii="Arial" w:eastAsiaTheme="minorHAnsi" w:hAnsi="Arial" w:cs="Arial"/>
          <w:color w:val="000000"/>
          <w:sz w:val="22"/>
          <w:szCs w:val="22"/>
        </w:rPr>
        <w:t>are responsive to community demand and current trends</w:t>
      </w:r>
      <w:r w:rsidR="00AD6B23">
        <w:rPr>
          <w:rFonts w:ascii="Arial" w:eastAsiaTheme="minorHAnsi" w:hAnsi="Arial" w:cs="Arial"/>
          <w:color w:val="000000"/>
          <w:sz w:val="22"/>
          <w:szCs w:val="22"/>
        </w:rPr>
        <w:t xml:space="preserve"> and</w:t>
      </w:r>
      <w:r w:rsidRPr="00413A8C">
        <w:rPr>
          <w:rFonts w:ascii="Arial" w:eastAsiaTheme="minorHAnsi" w:hAnsi="Arial" w:cs="Arial"/>
          <w:color w:val="000000"/>
          <w:sz w:val="22"/>
          <w:szCs w:val="22"/>
        </w:rPr>
        <w:t xml:space="preserve"> are designed to maintain interest, and create dynamic opportunities for the community</w:t>
      </w:r>
      <w:r>
        <w:rPr>
          <w:rFonts w:ascii="Arial" w:eastAsiaTheme="minorHAnsi" w:hAnsi="Arial" w:cs="Arial"/>
          <w:color w:val="000000"/>
          <w:sz w:val="22"/>
          <w:szCs w:val="22"/>
        </w:rPr>
        <w:t xml:space="preserve"> while generating revenue to reduce the burden on the City’s General Fund</w:t>
      </w:r>
      <w:r w:rsidRPr="00413A8C">
        <w:rPr>
          <w:rFonts w:ascii="Arial" w:eastAsiaTheme="minorHAnsi" w:hAnsi="Arial" w:cs="Arial"/>
          <w:color w:val="000000"/>
          <w:sz w:val="22"/>
          <w:szCs w:val="22"/>
        </w:rPr>
        <w:t xml:space="preserve">. </w:t>
      </w:r>
    </w:p>
    <w:p w:rsidR="00413A8C" w:rsidRDefault="00413A8C" w:rsidP="00AD6B23">
      <w:pPr>
        <w:jc w:val="both"/>
        <w:rPr>
          <w:rFonts w:ascii="Arial" w:hAnsi="Arial" w:cs="Arial"/>
          <w:sz w:val="22"/>
          <w:szCs w:val="24"/>
        </w:rPr>
      </w:pPr>
    </w:p>
    <w:p w:rsidR="005F3EBF" w:rsidRPr="00A52F3D" w:rsidRDefault="005F3EBF" w:rsidP="00AD6B23">
      <w:pPr>
        <w:jc w:val="both"/>
        <w:rPr>
          <w:rFonts w:ascii="Arial" w:hAnsi="Arial" w:cs="Arial"/>
          <w:sz w:val="22"/>
          <w:szCs w:val="24"/>
        </w:rPr>
      </w:pPr>
      <w:r w:rsidRPr="00A52F3D">
        <w:rPr>
          <w:rFonts w:ascii="Arial" w:hAnsi="Arial" w:cs="Arial"/>
          <w:sz w:val="22"/>
          <w:szCs w:val="24"/>
        </w:rPr>
        <w:t xml:space="preserve">The </w:t>
      </w:r>
      <w:r w:rsidR="00413A8C">
        <w:rPr>
          <w:rFonts w:ascii="Arial" w:hAnsi="Arial" w:cs="Arial"/>
          <w:sz w:val="22"/>
          <w:szCs w:val="24"/>
        </w:rPr>
        <w:t xml:space="preserve">proposed </w:t>
      </w:r>
      <w:r w:rsidRPr="00A52F3D">
        <w:rPr>
          <w:rFonts w:ascii="Arial" w:hAnsi="Arial" w:cs="Arial"/>
          <w:sz w:val="22"/>
          <w:szCs w:val="24"/>
        </w:rPr>
        <w:t xml:space="preserve">interior layout </w:t>
      </w:r>
      <w:r w:rsidR="0002362B">
        <w:rPr>
          <w:rFonts w:ascii="Arial" w:hAnsi="Arial" w:cs="Arial"/>
          <w:sz w:val="22"/>
          <w:szCs w:val="24"/>
        </w:rPr>
        <w:t>provides</w:t>
      </w:r>
      <w:r w:rsidRPr="00A52F3D">
        <w:rPr>
          <w:rFonts w:ascii="Arial" w:hAnsi="Arial" w:cs="Arial"/>
          <w:sz w:val="22"/>
          <w:szCs w:val="24"/>
        </w:rPr>
        <w:t xml:space="preserve"> new and improved spaces that will allow staff to offer opportunities that have never been available before.  The new community center will have a community hall with a </w:t>
      </w:r>
      <w:r w:rsidR="00BA6F25">
        <w:rPr>
          <w:rFonts w:ascii="Arial" w:hAnsi="Arial" w:cs="Arial"/>
          <w:sz w:val="22"/>
          <w:szCs w:val="24"/>
        </w:rPr>
        <w:t xml:space="preserve">dining </w:t>
      </w:r>
      <w:r w:rsidRPr="00A52F3D">
        <w:rPr>
          <w:rFonts w:ascii="Arial" w:hAnsi="Arial" w:cs="Arial"/>
          <w:sz w:val="22"/>
          <w:szCs w:val="24"/>
        </w:rPr>
        <w:t xml:space="preserve">capacity of </w:t>
      </w:r>
      <w:r w:rsidR="00BA6F25">
        <w:rPr>
          <w:rFonts w:ascii="Arial" w:hAnsi="Arial" w:cs="Arial"/>
          <w:sz w:val="22"/>
          <w:szCs w:val="24"/>
        </w:rPr>
        <w:t>300 occupants</w:t>
      </w:r>
      <w:r w:rsidRPr="00A52F3D">
        <w:rPr>
          <w:rFonts w:ascii="Arial" w:hAnsi="Arial" w:cs="Arial"/>
          <w:sz w:val="22"/>
          <w:szCs w:val="24"/>
        </w:rPr>
        <w:t xml:space="preserve"> that will be available for rent and </w:t>
      </w:r>
      <w:r w:rsidR="0002362B">
        <w:rPr>
          <w:rFonts w:ascii="Arial" w:hAnsi="Arial" w:cs="Arial"/>
          <w:sz w:val="22"/>
          <w:szCs w:val="24"/>
        </w:rPr>
        <w:t xml:space="preserve">is </w:t>
      </w:r>
      <w:r w:rsidRPr="00A52F3D">
        <w:rPr>
          <w:rFonts w:ascii="Arial" w:hAnsi="Arial" w:cs="Arial"/>
          <w:sz w:val="22"/>
          <w:szCs w:val="24"/>
        </w:rPr>
        <w:t>divisible by a modular wall</w:t>
      </w:r>
      <w:r>
        <w:rPr>
          <w:rFonts w:ascii="Arial" w:hAnsi="Arial" w:cs="Arial"/>
          <w:sz w:val="22"/>
          <w:szCs w:val="24"/>
        </w:rPr>
        <w:t xml:space="preserve"> for additional programming activities</w:t>
      </w:r>
      <w:r w:rsidRPr="00A52F3D">
        <w:rPr>
          <w:rFonts w:ascii="Arial" w:hAnsi="Arial" w:cs="Arial"/>
          <w:sz w:val="22"/>
          <w:szCs w:val="24"/>
        </w:rPr>
        <w:t>.  The hall will also have a raised platform that can be used from inside the hall or from outside in the park.  This offers opportunities for a variety of theater programming. The active spaces such as camp and preschool classes will be on the lower level</w:t>
      </w:r>
      <w:r w:rsidR="00CB31BA">
        <w:rPr>
          <w:rFonts w:ascii="Arial" w:hAnsi="Arial" w:cs="Arial"/>
          <w:sz w:val="22"/>
          <w:szCs w:val="24"/>
        </w:rPr>
        <w:t>,</w:t>
      </w:r>
      <w:r w:rsidRPr="00A52F3D">
        <w:rPr>
          <w:rFonts w:ascii="Arial" w:hAnsi="Arial" w:cs="Arial"/>
          <w:sz w:val="22"/>
          <w:szCs w:val="24"/>
        </w:rPr>
        <w:t xml:space="preserve"> while the quieter activities, such as art and adult enrichment</w:t>
      </w:r>
      <w:r w:rsidR="00CB31BA">
        <w:rPr>
          <w:rFonts w:ascii="Arial" w:hAnsi="Arial" w:cs="Arial"/>
          <w:sz w:val="22"/>
          <w:szCs w:val="24"/>
        </w:rPr>
        <w:t>,</w:t>
      </w:r>
      <w:r w:rsidRPr="00A52F3D">
        <w:rPr>
          <w:rFonts w:ascii="Arial" w:hAnsi="Arial" w:cs="Arial"/>
          <w:sz w:val="22"/>
          <w:szCs w:val="24"/>
        </w:rPr>
        <w:t xml:space="preserve"> will be on the upper level </w:t>
      </w:r>
      <w:r>
        <w:rPr>
          <w:rFonts w:ascii="Arial" w:hAnsi="Arial" w:cs="Arial"/>
          <w:sz w:val="22"/>
          <w:szCs w:val="24"/>
        </w:rPr>
        <w:t xml:space="preserve">and </w:t>
      </w:r>
      <w:r w:rsidRPr="00A52F3D">
        <w:rPr>
          <w:rFonts w:ascii="Arial" w:hAnsi="Arial" w:cs="Arial"/>
          <w:sz w:val="22"/>
          <w:szCs w:val="24"/>
        </w:rPr>
        <w:t xml:space="preserve">easily </w:t>
      </w:r>
      <w:r w:rsidR="008F6BB5" w:rsidRPr="00A52F3D">
        <w:rPr>
          <w:rFonts w:ascii="Arial" w:hAnsi="Arial" w:cs="Arial"/>
          <w:sz w:val="22"/>
          <w:szCs w:val="24"/>
        </w:rPr>
        <w:t>a</w:t>
      </w:r>
      <w:r w:rsidR="008F6BB5">
        <w:rPr>
          <w:rFonts w:ascii="Arial" w:hAnsi="Arial" w:cs="Arial"/>
          <w:sz w:val="22"/>
          <w:szCs w:val="24"/>
        </w:rPr>
        <w:t>cc</w:t>
      </w:r>
      <w:r w:rsidR="008F6BB5" w:rsidRPr="00A52F3D">
        <w:rPr>
          <w:rFonts w:ascii="Arial" w:hAnsi="Arial" w:cs="Arial"/>
          <w:sz w:val="22"/>
          <w:szCs w:val="24"/>
        </w:rPr>
        <w:t>e</w:t>
      </w:r>
      <w:r w:rsidR="008F6BB5">
        <w:rPr>
          <w:rFonts w:ascii="Arial" w:hAnsi="Arial" w:cs="Arial"/>
          <w:sz w:val="22"/>
          <w:szCs w:val="24"/>
        </w:rPr>
        <w:t>ssi</w:t>
      </w:r>
      <w:r w:rsidR="008F6BB5" w:rsidRPr="00A52F3D">
        <w:rPr>
          <w:rFonts w:ascii="Arial" w:hAnsi="Arial" w:cs="Arial"/>
          <w:sz w:val="22"/>
          <w:szCs w:val="24"/>
        </w:rPr>
        <w:t>ble</w:t>
      </w:r>
      <w:r w:rsidRPr="00A52F3D">
        <w:rPr>
          <w:rFonts w:ascii="Arial" w:hAnsi="Arial" w:cs="Arial"/>
          <w:sz w:val="22"/>
          <w:szCs w:val="24"/>
        </w:rPr>
        <w:t xml:space="preserve"> from an elevator or </w:t>
      </w:r>
      <w:r w:rsidR="00BA6F25">
        <w:rPr>
          <w:rFonts w:ascii="Arial" w:hAnsi="Arial" w:cs="Arial"/>
          <w:sz w:val="22"/>
          <w:szCs w:val="24"/>
        </w:rPr>
        <w:t xml:space="preserve">three sets of </w:t>
      </w:r>
      <w:r w:rsidRPr="00A52F3D">
        <w:rPr>
          <w:rFonts w:ascii="Arial" w:hAnsi="Arial" w:cs="Arial"/>
          <w:sz w:val="22"/>
          <w:szCs w:val="24"/>
        </w:rPr>
        <w:t xml:space="preserve">stairs. </w:t>
      </w:r>
    </w:p>
    <w:p w:rsidR="005F3EBF" w:rsidRPr="00A52F3D" w:rsidRDefault="005F3EBF" w:rsidP="00AD6B23">
      <w:pPr>
        <w:jc w:val="both"/>
        <w:rPr>
          <w:rFonts w:ascii="Arial" w:hAnsi="Arial" w:cs="Arial"/>
          <w:sz w:val="22"/>
          <w:szCs w:val="24"/>
        </w:rPr>
      </w:pPr>
    </w:p>
    <w:p w:rsidR="005F3EBF" w:rsidRDefault="005F3EBF" w:rsidP="00AD6B23">
      <w:pPr>
        <w:jc w:val="both"/>
        <w:rPr>
          <w:rFonts w:ascii="Arial" w:hAnsi="Arial" w:cs="Arial"/>
          <w:color w:val="171717"/>
          <w:sz w:val="22"/>
          <w:szCs w:val="24"/>
        </w:rPr>
      </w:pPr>
      <w:r w:rsidRPr="00A52F3D">
        <w:rPr>
          <w:rFonts w:ascii="Arial" w:hAnsi="Arial" w:cs="Arial"/>
          <w:sz w:val="22"/>
          <w:szCs w:val="24"/>
        </w:rPr>
        <w:t>New spaces include a maker space</w:t>
      </w:r>
      <w:r w:rsidR="00CB31BA">
        <w:rPr>
          <w:rFonts w:ascii="Arial" w:hAnsi="Arial" w:cs="Arial"/>
          <w:sz w:val="22"/>
          <w:szCs w:val="24"/>
        </w:rPr>
        <w:t>,</w:t>
      </w:r>
      <w:r w:rsidRPr="00A52F3D">
        <w:rPr>
          <w:rFonts w:ascii="Arial" w:hAnsi="Arial" w:cs="Arial"/>
          <w:sz w:val="22"/>
          <w:szCs w:val="24"/>
        </w:rPr>
        <w:t xml:space="preserve"> which will have the technical support and layout to offer classes such as </w:t>
      </w:r>
      <w:r>
        <w:rPr>
          <w:rFonts w:ascii="Arial" w:hAnsi="Arial" w:cs="Arial"/>
          <w:sz w:val="22"/>
          <w:szCs w:val="24"/>
        </w:rPr>
        <w:t xml:space="preserve">Great Inventions, App Design, </w:t>
      </w:r>
      <w:r w:rsidR="00CB31BA">
        <w:rPr>
          <w:rFonts w:ascii="Arial" w:hAnsi="Arial" w:cs="Arial"/>
          <w:sz w:val="22"/>
          <w:szCs w:val="24"/>
        </w:rPr>
        <w:t xml:space="preserve">and </w:t>
      </w:r>
      <w:r>
        <w:rPr>
          <w:rFonts w:ascii="Arial" w:hAnsi="Arial" w:cs="Arial"/>
          <w:sz w:val="22"/>
          <w:szCs w:val="24"/>
        </w:rPr>
        <w:t>Teen Architectur</w:t>
      </w:r>
      <w:r w:rsidR="0002362B">
        <w:rPr>
          <w:rFonts w:ascii="Arial" w:hAnsi="Arial" w:cs="Arial"/>
          <w:sz w:val="22"/>
          <w:szCs w:val="24"/>
        </w:rPr>
        <w:t>al</w:t>
      </w:r>
      <w:r>
        <w:rPr>
          <w:rFonts w:ascii="Arial" w:hAnsi="Arial" w:cs="Arial"/>
          <w:sz w:val="22"/>
          <w:szCs w:val="24"/>
        </w:rPr>
        <w:t xml:space="preserve"> Design. </w:t>
      </w:r>
      <w:r w:rsidRPr="00A52F3D">
        <w:rPr>
          <w:rFonts w:ascii="Arial" w:hAnsi="Arial" w:cs="Arial"/>
          <w:sz w:val="22"/>
          <w:szCs w:val="24"/>
        </w:rPr>
        <w:t xml:space="preserve"> Kids Town will be a space for younger children’s programming</w:t>
      </w:r>
      <w:r w:rsidR="00CB31BA">
        <w:rPr>
          <w:rFonts w:ascii="Arial" w:hAnsi="Arial" w:cs="Arial"/>
          <w:sz w:val="22"/>
          <w:szCs w:val="24"/>
        </w:rPr>
        <w:t>,</w:t>
      </w:r>
      <w:r w:rsidRPr="00A52F3D">
        <w:rPr>
          <w:rFonts w:ascii="Arial" w:hAnsi="Arial" w:cs="Arial"/>
          <w:sz w:val="22"/>
          <w:szCs w:val="24"/>
        </w:rPr>
        <w:t xml:space="preserve"> with the appropriate</w:t>
      </w:r>
      <w:r w:rsidR="00CB31BA">
        <w:rPr>
          <w:rFonts w:ascii="Arial" w:hAnsi="Arial" w:cs="Arial"/>
          <w:sz w:val="22"/>
          <w:szCs w:val="24"/>
        </w:rPr>
        <w:t>-</w:t>
      </w:r>
      <w:r w:rsidRPr="00A52F3D">
        <w:rPr>
          <w:rFonts w:ascii="Arial" w:hAnsi="Arial" w:cs="Arial"/>
          <w:sz w:val="22"/>
          <w:szCs w:val="24"/>
        </w:rPr>
        <w:t xml:space="preserve">sized furnishings and design.  This space will also be available for party rentals.  The Teen Scene will be a modern space for active youth to attend classes or “hang out”.  It can also be used for the more mature population to socialize during the day and participate in activities.  The entry area will be warm and inviting with clear and easy </w:t>
      </w:r>
      <w:r>
        <w:rPr>
          <w:rFonts w:ascii="Arial" w:hAnsi="Arial" w:cs="Arial"/>
          <w:sz w:val="22"/>
          <w:szCs w:val="24"/>
        </w:rPr>
        <w:t xml:space="preserve">visual </w:t>
      </w:r>
      <w:r w:rsidRPr="00A52F3D">
        <w:rPr>
          <w:rFonts w:ascii="Arial" w:hAnsi="Arial" w:cs="Arial"/>
          <w:sz w:val="22"/>
          <w:szCs w:val="24"/>
        </w:rPr>
        <w:t xml:space="preserve">access to staff and includes a comfortable lounge </w:t>
      </w:r>
      <w:r w:rsidR="00CB31BA">
        <w:rPr>
          <w:rFonts w:ascii="Arial" w:hAnsi="Arial" w:cs="Arial"/>
          <w:sz w:val="22"/>
          <w:szCs w:val="24"/>
        </w:rPr>
        <w:t>that community members</w:t>
      </w:r>
      <w:r w:rsidR="00CB31BA" w:rsidRPr="00A52F3D">
        <w:rPr>
          <w:rFonts w:ascii="Arial" w:hAnsi="Arial" w:cs="Arial"/>
          <w:sz w:val="22"/>
          <w:szCs w:val="24"/>
        </w:rPr>
        <w:t xml:space="preserve"> </w:t>
      </w:r>
      <w:r w:rsidRPr="00A52F3D">
        <w:rPr>
          <w:rFonts w:ascii="Arial" w:hAnsi="Arial" w:cs="Arial"/>
          <w:sz w:val="22"/>
          <w:szCs w:val="24"/>
        </w:rPr>
        <w:t xml:space="preserve">can </w:t>
      </w:r>
      <w:r w:rsidR="00CB31BA">
        <w:rPr>
          <w:rFonts w:ascii="Arial" w:hAnsi="Arial" w:cs="Arial"/>
          <w:sz w:val="22"/>
          <w:szCs w:val="24"/>
        </w:rPr>
        <w:t>use while waiting</w:t>
      </w:r>
      <w:r w:rsidRPr="00A52F3D">
        <w:rPr>
          <w:rFonts w:ascii="Arial" w:hAnsi="Arial" w:cs="Arial"/>
          <w:sz w:val="22"/>
          <w:szCs w:val="24"/>
        </w:rPr>
        <w:t xml:space="preserve"> for programs to begin or end </w:t>
      </w:r>
      <w:r w:rsidR="00CB31BA">
        <w:rPr>
          <w:rFonts w:ascii="Arial" w:hAnsi="Arial" w:cs="Arial"/>
          <w:sz w:val="22"/>
          <w:szCs w:val="24"/>
        </w:rPr>
        <w:t xml:space="preserve">or </w:t>
      </w:r>
      <w:r w:rsidRPr="00A52F3D">
        <w:rPr>
          <w:rFonts w:ascii="Arial" w:hAnsi="Arial" w:cs="Arial"/>
          <w:sz w:val="22"/>
          <w:szCs w:val="24"/>
        </w:rPr>
        <w:t xml:space="preserve">as a space to meet their neighbors or just relax.  The Community Hall will have an adjacent </w:t>
      </w:r>
      <w:r w:rsidR="00BA6F25">
        <w:rPr>
          <w:rFonts w:ascii="Arial" w:hAnsi="Arial" w:cs="Arial"/>
          <w:sz w:val="22"/>
          <w:szCs w:val="24"/>
        </w:rPr>
        <w:t>commercial catering</w:t>
      </w:r>
      <w:r w:rsidRPr="00A52F3D">
        <w:rPr>
          <w:rFonts w:ascii="Arial" w:hAnsi="Arial" w:cs="Arial"/>
          <w:sz w:val="22"/>
          <w:szCs w:val="24"/>
        </w:rPr>
        <w:t xml:space="preserve"> kitchen that will help increase the number </w:t>
      </w:r>
      <w:r w:rsidR="00CB31BA">
        <w:rPr>
          <w:rFonts w:ascii="Arial" w:hAnsi="Arial" w:cs="Arial"/>
          <w:sz w:val="22"/>
          <w:szCs w:val="24"/>
        </w:rPr>
        <w:t xml:space="preserve">of </w:t>
      </w:r>
      <w:r w:rsidRPr="00A52F3D">
        <w:rPr>
          <w:rFonts w:ascii="Arial" w:hAnsi="Arial" w:cs="Arial"/>
          <w:sz w:val="22"/>
          <w:szCs w:val="24"/>
        </w:rPr>
        <w:t>rental opportunities.  Upstairs</w:t>
      </w:r>
      <w:r w:rsidR="00CB31BA">
        <w:rPr>
          <w:rFonts w:ascii="Arial" w:hAnsi="Arial" w:cs="Arial"/>
          <w:sz w:val="22"/>
          <w:szCs w:val="24"/>
        </w:rPr>
        <w:t>,</w:t>
      </w:r>
      <w:r w:rsidRPr="00A52F3D">
        <w:rPr>
          <w:rFonts w:ascii="Arial" w:hAnsi="Arial" w:cs="Arial"/>
          <w:sz w:val="22"/>
          <w:szCs w:val="24"/>
        </w:rPr>
        <w:t xml:space="preserve"> an Active Lounge and Enrichment classroom have been added to facilitate new programming for the older population and as well as additional space for community members to reserve for meetings and presentations. In addition to the new spaces, </w:t>
      </w:r>
      <w:r>
        <w:rPr>
          <w:rFonts w:ascii="Arial" w:hAnsi="Arial" w:cs="Arial"/>
          <w:sz w:val="22"/>
          <w:szCs w:val="24"/>
        </w:rPr>
        <w:t>other</w:t>
      </w:r>
      <w:r w:rsidRPr="00A52F3D">
        <w:rPr>
          <w:rFonts w:ascii="Arial" w:hAnsi="Arial" w:cs="Arial"/>
          <w:sz w:val="22"/>
          <w:szCs w:val="24"/>
        </w:rPr>
        <w:t xml:space="preserve"> space</w:t>
      </w:r>
      <w:r>
        <w:rPr>
          <w:rFonts w:ascii="Arial" w:hAnsi="Arial" w:cs="Arial"/>
          <w:sz w:val="22"/>
          <w:szCs w:val="24"/>
        </w:rPr>
        <w:t>s</w:t>
      </w:r>
      <w:r w:rsidRPr="00A52F3D">
        <w:rPr>
          <w:rFonts w:ascii="Arial" w:hAnsi="Arial" w:cs="Arial"/>
          <w:sz w:val="22"/>
          <w:szCs w:val="24"/>
        </w:rPr>
        <w:t xml:space="preserve"> will be available for </w:t>
      </w:r>
      <w:r>
        <w:rPr>
          <w:rFonts w:ascii="Arial" w:hAnsi="Arial" w:cs="Arial"/>
          <w:color w:val="171717"/>
          <w:sz w:val="22"/>
          <w:szCs w:val="24"/>
        </w:rPr>
        <w:t>work areas, storage</w:t>
      </w:r>
      <w:r w:rsidRPr="00A52F3D">
        <w:rPr>
          <w:rFonts w:ascii="Arial" w:hAnsi="Arial" w:cs="Arial"/>
          <w:color w:val="171717"/>
          <w:sz w:val="22"/>
          <w:szCs w:val="24"/>
        </w:rPr>
        <w:t xml:space="preserve"> and quiet study </w:t>
      </w:r>
      <w:r>
        <w:rPr>
          <w:rFonts w:ascii="Arial" w:hAnsi="Arial" w:cs="Arial"/>
          <w:color w:val="171717"/>
          <w:sz w:val="22"/>
          <w:szCs w:val="24"/>
        </w:rPr>
        <w:t>areas.</w:t>
      </w:r>
    </w:p>
    <w:p w:rsidR="005F3EBF" w:rsidRDefault="005F3EBF" w:rsidP="00AD6B23">
      <w:pPr>
        <w:jc w:val="both"/>
        <w:rPr>
          <w:rFonts w:ascii="Arial" w:hAnsi="Arial" w:cs="Arial"/>
          <w:color w:val="171717"/>
          <w:sz w:val="22"/>
          <w:szCs w:val="24"/>
        </w:rPr>
      </w:pPr>
    </w:p>
    <w:p w:rsidR="00413A8C" w:rsidRPr="00413A8C" w:rsidRDefault="00413A8C" w:rsidP="00AD6B23">
      <w:pPr>
        <w:autoSpaceDE w:val="0"/>
        <w:autoSpaceDN w:val="0"/>
        <w:adjustRightInd w:val="0"/>
        <w:jc w:val="both"/>
        <w:rPr>
          <w:rFonts w:ascii="Arial" w:eastAsiaTheme="minorHAnsi" w:hAnsi="Arial" w:cs="Arial"/>
          <w:sz w:val="22"/>
          <w:szCs w:val="22"/>
        </w:rPr>
      </w:pPr>
      <w:r w:rsidRPr="00413A8C">
        <w:rPr>
          <w:rFonts w:ascii="Arial" w:eastAsiaTheme="minorHAnsi" w:hAnsi="Arial" w:cs="Arial"/>
          <w:color w:val="000000"/>
          <w:sz w:val="22"/>
          <w:szCs w:val="22"/>
        </w:rPr>
        <w:t xml:space="preserve">The programmatic intent for the rooms in the proposed community center is identified in Exhibit </w:t>
      </w:r>
      <w:r>
        <w:rPr>
          <w:rFonts w:ascii="Arial" w:eastAsiaTheme="minorHAnsi" w:hAnsi="Arial" w:cs="Arial"/>
          <w:color w:val="000000"/>
          <w:sz w:val="22"/>
          <w:szCs w:val="22"/>
        </w:rPr>
        <w:t>B</w:t>
      </w:r>
      <w:r w:rsidRPr="00413A8C">
        <w:rPr>
          <w:rFonts w:ascii="Arial" w:eastAsiaTheme="minorHAnsi" w:hAnsi="Arial" w:cs="Arial"/>
          <w:color w:val="000000"/>
          <w:sz w:val="22"/>
          <w:szCs w:val="22"/>
        </w:rPr>
        <w:t xml:space="preserve">.  </w:t>
      </w:r>
      <w:r w:rsidRPr="00413A8C">
        <w:rPr>
          <w:rFonts w:ascii="Arial" w:eastAsiaTheme="minorHAnsi" w:hAnsi="Arial" w:cs="Arial"/>
          <w:sz w:val="22"/>
          <w:szCs w:val="22"/>
        </w:rPr>
        <w:t xml:space="preserve">The financial performance of the new center is expected to improve based on expanded capacities, flexible design, new types of rooms in which to offer programming (dance studio, maker space), and a new attractive facility to attract additional rentals. </w:t>
      </w:r>
    </w:p>
    <w:p w:rsidR="00413A8C" w:rsidRPr="00413A8C" w:rsidRDefault="00413A8C" w:rsidP="00AD6B23">
      <w:pPr>
        <w:autoSpaceDE w:val="0"/>
        <w:autoSpaceDN w:val="0"/>
        <w:adjustRightInd w:val="0"/>
        <w:jc w:val="both"/>
        <w:rPr>
          <w:rFonts w:ascii="Arial" w:eastAsiaTheme="minorHAnsi" w:hAnsi="Arial" w:cs="Arial"/>
          <w:b/>
          <w:bCs/>
          <w:sz w:val="22"/>
          <w:szCs w:val="22"/>
        </w:rPr>
      </w:pPr>
    </w:p>
    <w:p w:rsidR="00413A8C" w:rsidRPr="00413A8C" w:rsidRDefault="00413A8C" w:rsidP="00AD6B23">
      <w:pPr>
        <w:autoSpaceDE w:val="0"/>
        <w:autoSpaceDN w:val="0"/>
        <w:adjustRightInd w:val="0"/>
        <w:jc w:val="both"/>
        <w:rPr>
          <w:rFonts w:ascii="Arial" w:eastAsiaTheme="minorHAnsi" w:hAnsi="Arial" w:cs="Arial"/>
          <w:b/>
          <w:bCs/>
          <w:sz w:val="22"/>
          <w:szCs w:val="22"/>
        </w:rPr>
      </w:pPr>
      <w:r w:rsidRPr="00413A8C">
        <w:rPr>
          <w:rFonts w:ascii="Arial" w:eastAsiaTheme="minorHAnsi" w:hAnsi="Arial" w:cs="Arial"/>
          <w:b/>
          <w:bCs/>
          <w:sz w:val="22"/>
          <w:szCs w:val="22"/>
        </w:rPr>
        <w:t>Community Hall Banquet and Receptions Space</w:t>
      </w:r>
      <w:r>
        <w:rPr>
          <w:rFonts w:ascii="Arial" w:eastAsiaTheme="minorHAnsi" w:hAnsi="Arial" w:cs="Arial"/>
          <w:b/>
          <w:bCs/>
          <w:sz w:val="22"/>
          <w:szCs w:val="22"/>
        </w:rPr>
        <w:t>, M</w:t>
      </w:r>
      <w:r w:rsidRPr="00413A8C">
        <w:rPr>
          <w:rFonts w:ascii="Arial" w:eastAsiaTheme="minorHAnsi" w:hAnsi="Arial" w:cs="Arial"/>
          <w:b/>
          <w:bCs/>
          <w:sz w:val="22"/>
          <w:szCs w:val="22"/>
        </w:rPr>
        <w:t>arket Demand Space Comparisons</w:t>
      </w:r>
    </w:p>
    <w:p w:rsidR="00CB31BA" w:rsidRDefault="00CB31BA" w:rsidP="00AD6B23">
      <w:pPr>
        <w:autoSpaceDE w:val="0"/>
        <w:autoSpaceDN w:val="0"/>
        <w:adjustRightInd w:val="0"/>
        <w:jc w:val="both"/>
        <w:rPr>
          <w:rFonts w:ascii="Arial" w:eastAsiaTheme="minorHAnsi" w:hAnsi="Arial" w:cs="Arial"/>
          <w:sz w:val="22"/>
          <w:szCs w:val="22"/>
        </w:rPr>
      </w:pPr>
    </w:p>
    <w:p w:rsidR="00413A8C" w:rsidRPr="00413A8C" w:rsidRDefault="00413A8C" w:rsidP="00AD6B23">
      <w:pPr>
        <w:autoSpaceDE w:val="0"/>
        <w:autoSpaceDN w:val="0"/>
        <w:adjustRightInd w:val="0"/>
        <w:jc w:val="both"/>
        <w:rPr>
          <w:rFonts w:ascii="Arial" w:eastAsiaTheme="minorHAnsi" w:hAnsi="Arial" w:cs="Arial"/>
          <w:sz w:val="22"/>
          <w:szCs w:val="22"/>
        </w:rPr>
      </w:pPr>
      <w:r w:rsidRPr="00413A8C">
        <w:rPr>
          <w:rFonts w:ascii="Arial" w:eastAsiaTheme="minorHAnsi" w:hAnsi="Arial" w:cs="Arial"/>
          <w:sz w:val="22"/>
          <w:szCs w:val="22"/>
        </w:rPr>
        <w:t xml:space="preserve">It is important to note that the attached inventory (Exhibit </w:t>
      </w:r>
      <w:r>
        <w:rPr>
          <w:rFonts w:ascii="Arial" w:eastAsiaTheme="minorHAnsi" w:hAnsi="Arial" w:cs="Arial"/>
          <w:sz w:val="22"/>
          <w:szCs w:val="22"/>
        </w:rPr>
        <w:t>C</w:t>
      </w:r>
      <w:r w:rsidRPr="00413A8C">
        <w:rPr>
          <w:rFonts w:ascii="Arial" w:eastAsiaTheme="minorHAnsi" w:hAnsi="Arial" w:cs="Arial"/>
          <w:sz w:val="22"/>
          <w:szCs w:val="22"/>
        </w:rPr>
        <w:t>) is not an “apples to apples” comparison. The rooms range in quality and hierarchy of use. For example, Marin JCC, Livermore, and Mill Valley all are similar in quality and purpose with an emphasis on marketing the community hall for the private rental market during prime time. On the other extreme, Strawberry is a gym setting without a caterer’s kitchen. The rates also vary as to the amenities and services included and should be considered a “range of market value” pricing.</w:t>
      </w:r>
    </w:p>
    <w:p w:rsidR="00413A8C" w:rsidRPr="00413A8C" w:rsidRDefault="00413A8C" w:rsidP="00AD6B23">
      <w:pPr>
        <w:autoSpaceDE w:val="0"/>
        <w:autoSpaceDN w:val="0"/>
        <w:adjustRightInd w:val="0"/>
        <w:jc w:val="both"/>
        <w:rPr>
          <w:rFonts w:ascii="Arial" w:eastAsiaTheme="minorHAnsi" w:hAnsi="Arial" w:cs="Arial"/>
          <w:b/>
          <w:bCs/>
          <w:sz w:val="22"/>
          <w:szCs w:val="22"/>
        </w:rPr>
      </w:pPr>
    </w:p>
    <w:p w:rsidR="00413A8C" w:rsidRPr="00413A8C" w:rsidRDefault="00413A8C" w:rsidP="00AD6B23">
      <w:pPr>
        <w:autoSpaceDE w:val="0"/>
        <w:autoSpaceDN w:val="0"/>
        <w:adjustRightInd w:val="0"/>
        <w:jc w:val="both"/>
        <w:rPr>
          <w:rFonts w:ascii="Arial" w:eastAsiaTheme="minorHAnsi" w:hAnsi="Arial" w:cs="Arial"/>
          <w:b/>
          <w:bCs/>
          <w:sz w:val="22"/>
          <w:szCs w:val="22"/>
        </w:rPr>
      </w:pPr>
      <w:r w:rsidRPr="00413A8C">
        <w:rPr>
          <w:rFonts w:ascii="Arial" w:eastAsiaTheme="minorHAnsi" w:hAnsi="Arial" w:cs="Arial"/>
          <w:b/>
          <w:bCs/>
          <w:sz w:val="22"/>
          <w:szCs w:val="22"/>
        </w:rPr>
        <w:t>Market Demand</w:t>
      </w:r>
    </w:p>
    <w:p w:rsidR="00CB31BA" w:rsidRDefault="00CB31BA" w:rsidP="00AD6B23">
      <w:pPr>
        <w:autoSpaceDE w:val="0"/>
        <w:autoSpaceDN w:val="0"/>
        <w:adjustRightInd w:val="0"/>
        <w:jc w:val="both"/>
        <w:rPr>
          <w:rFonts w:ascii="Arial" w:eastAsiaTheme="minorHAnsi" w:hAnsi="Arial" w:cs="Arial"/>
          <w:sz w:val="22"/>
          <w:szCs w:val="22"/>
        </w:rPr>
      </w:pPr>
    </w:p>
    <w:p w:rsidR="00413A8C" w:rsidRPr="00413A8C" w:rsidRDefault="00413A8C" w:rsidP="00AD6B23">
      <w:pPr>
        <w:autoSpaceDE w:val="0"/>
        <w:autoSpaceDN w:val="0"/>
        <w:adjustRightInd w:val="0"/>
        <w:jc w:val="both"/>
        <w:rPr>
          <w:rFonts w:ascii="Arial" w:eastAsiaTheme="minorHAnsi" w:hAnsi="Arial" w:cs="Arial"/>
          <w:sz w:val="22"/>
          <w:szCs w:val="22"/>
        </w:rPr>
      </w:pPr>
      <w:r w:rsidRPr="00413A8C">
        <w:rPr>
          <w:rFonts w:ascii="Arial" w:eastAsiaTheme="minorHAnsi" w:hAnsi="Arial" w:cs="Arial"/>
          <w:sz w:val="22"/>
          <w:szCs w:val="22"/>
        </w:rPr>
        <w:t xml:space="preserve">The Sports Management Group (TSMG) contacted local area event planners to assess the demand for event space in Burlingame. Allegra Entertainment &amp; Events, Glow Meetings &amp; Events, and Any Occasion all responded that a facility accommodating 150-300 </w:t>
      </w:r>
      <w:r w:rsidR="00E67677">
        <w:rPr>
          <w:rFonts w:ascii="Arial" w:eastAsiaTheme="minorHAnsi" w:hAnsi="Arial" w:cs="Arial"/>
          <w:sz w:val="22"/>
          <w:szCs w:val="22"/>
        </w:rPr>
        <w:t xml:space="preserve">people </w:t>
      </w:r>
      <w:r w:rsidRPr="00413A8C">
        <w:rPr>
          <w:rFonts w:ascii="Arial" w:eastAsiaTheme="minorHAnsi" w:hAnsi="Arial" w:cs="Arial"/>
          <w:sz w:val="22"/>
          <w:szCs w:val="22"/>
        </w:rPr>
        <w:t>in Burlingame is in constant demand during primetime (Saturday &amp; Sunday) for social events, weddings, holiday parties, and smaller company parties. The proposed amenities, catering kitchen, courtyard, natural light, and access to side rooms were all positive attributes of the proposed space.</w:t>
      </w:r>
    </w:p>
    <w:p w:rsidR="00413A8C" w:rsidRPr="00413A8C" w:rsidRDefault="00413A8C" w:rsidP="00AD6B23">
      <w:pPr>
        <w:autoSpaceDE w:val="0"/>
        <w:autoSpaceDN w:val="0"/>
        <w:adjustRightInd w:val="0"/>
        <w:jc w:val="both"/>
        <w:rPr>
          <w:rFonts w:ascii="Arial" w:eastAsiaTheme="minorHAnsi" w:hAnsi="Arial" w:cs="Arial"/>
          <w:sz w:val="22"/>
          <w:szCs w:val="22"/>
        </w:rPr>
      </w:pPr>
    </w:p>
    <w:p w:rsidR="00413A8C" w:rsidRPr="00413A8C" w:rsidRDefault="00436911" w:rsidP="00AD6B23">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 xml:space="preserve">These companies </w:t>
      </w:r>
      <w:r w:rsidR="00413A8C" w:rsidRPr="00413A8C">
        <w:rPr>
          <w:rFonts w:ascii="Arial" w:eastAsiaTheme="minorHAnsi" w:hAnsi="Arial" w:cs="Arial"/>
          <w:sz w:val="22"/>
          <w:szCs w:val="22"/>
        </w:rPr>
        <w:t xml:space="preserve">have clients looking for spaces renting in the $2,000-$4,000 range. </w:t>
      </w:r>
      <w:r>
        <w:rPr>
          <w:rFonts w:ascii="Arial" w:eastAsiaTheme="minorHAnsi" w:hAnsi="Arial" w:cs="Arial"/>
          <w:sz w:val="22"/>
          <w:szCs w:val="22"/>
        </w:rPr>
        <w:t>For all day rentals, 8-12 hours would be</w:t>
      </w:r>
      <w:r w:rsidR="00413A8C" w:rsidRPr="00413A8C">
        <w:rPr>
          <w:rFonts w:ascii="Arial" w:eastAsiaTheme="minorHAnsi" w:hAnsi="Arial" w:cs="Arial"/>
          <w:sz w:val="22"/>
          <w:szCs w:val="22"/>
        </w:rPr>
        <w:t xml:space="preserve"> needed to start and complete the event. The park setting and courtyard would be desirable settings</w:t>
      </w:r>
      <w:r>
        <w:rPr>
          <w:rFonts w:ascii="Arial" w:eastAsiaTheme="minorHAnsi" w:hAnsi="Arial" w:cs="Arial"/>
          <w:sz w:val="22"/>
          <w:szCs w:val="22"/>
        </w:rPr>
        <w:t>,</w:t>
      </w:r>
      <w:r w:rsidR="00413A8C" w:rsidRPr="00413A8C">
        <w:rPr>
          <w:rFonts w:ascii="Arial" w:eastAsiaTheme="minorHAnsi" w:hAnsi="Arial" w:cs="Arial"/>
          <w:sz w:val="22"/>
          <w:szCs w:val="22"/>
        </w:rPr>
        <w:t xml:space="preserve"> and they expressed that it is a beautiful location and </w:t>
      </w:r>
      <w:r>
        <w:rPr>
          <w:rFonts w:ascii="Arial" w:eastAsiaTheme="minorHAnsi" w:hAnsi="Arial" w:cs="Arial"/>
          <w:sz w:val="22"/>
          <w:szCs w:val="22"/>
        </w:rPr>
        <w:t xml:space="preserve">a </w:t>
      </w:r>
      <w:r w:rsidR="00413A8C" w:rsidRPr="00413A8C">
        <w:rPr>
          <w:rFonts w:ascii="Arial" w:eastAsiaTheme="minorHAnsi" w:hAnsi="Arial" w:cs="Arial"/>
          <w:sz w:val="22"/>
          <w:szCs w:val="22"/>
        </w:rPr>
        <w:t>good area for weddings.</w:t>
      </w:r>
    </w:p>
    <w:p w:rsidR="00E67677" w:rsidRDefault="00E67677" w:rsidP="00AD6B23">
      <w:pPr>
        <w:autoSpaceDE w:val="0"/>
        <w:autoSpaceDN w:val="0"/>
        <w:adjustRightInd w:val="0"/>
        <w:jc w:val="both"/>
        <w:rPr>
          <w:rFonts w:ascii="Arial" w:eastAsiaTheme="minorHAnsi" w:hAnsi="Arial" w:cs="Arial"/>
          <w:sz w:val="22"/>
          <w:szCs w:val="22"/>
        </w:rPr>
      </w:pPr>
    </w:p>
    <w:p w:rsidR="00413A8C" w:rsidRPr="00413A8C" w:rsidRDefault="00413A8C" w:rsidP="00AD6B23">
      <w:pPr>
        <w:autoSpaceDE w:val="0"/>
        <w:autoSpaceDN w:val="0"/>
        <w:adjustRightInd w:val="0"/>
        <w:jc w:val="both"/>
        <w:rPr>
          <w:rFonts w:ascii="Arial" w:eastAsiaTheme="minorHAnsi" w:hAnsi="Arial" w:cs="Arial"/>
          <w:sz w:val="22"/>
          <w:szCs w:val="22"/>
        </w:rPr>
      </w:pPr>
      <w:r w:rsidRPr="00413A8C">
        <w:rPr>
          <w:rFonts w:ascii="Arial" w:eastAsiaTheme="minorHAnsi" w:hAnsi="Arial" w:cs="Arial"/>
          <w:sz w:val="22"/>
          <w:szCs w:val="22"/>
        </w:rPr>
        <w:t xml:space="preserve">TSMG also contacted San Francisco Recreation and Parks Department to inquire about the demand they experience. They receive wedding and social event facility requests “all the time” and do not have an indoor facility to accommodate the 250-300 </w:t>
      </w:r>
      <w:proofErr w:type="gramStart"/>
      <w:r w:rsidRPr="00413A8C">
        <w:rPr>
          <w:rFonts w:ascii="Arial" w:eastAsiaTheme="minorHAnsi" w:hAnsi="Arial" w:cs="Arial"/>
          <w:sz w:val="22"/>
          <w:szCs w:val="22"/>
        </w:rPr>
        <w:t>banquet</w:t>
      </w:r>
      <w:proofErr w:type="gramEnd"/>
      <w:r w:rsidRPr="00413A8C">
        <w:rPr>
          <w:rFonts w:ascii="Arial" w:eastAsiaTheme="minorHAnsi" w:hAnsi="Arial" w:cs="Arial"/>
          <w:sz w:val="22"/>
          <w:szCs w:val="22"/>
        </w:rPr>
        <w:t xml:space="preserve"> seating in a quality setting. </w:t>
      </w:r>
    </w:p>
    <w:p w:rsidR="00413A8C" w:rsidRPr="00413A8C" w:rsidRDefault="00413A8C" w:rsidP="00AD6B23">
      <w:pPr>
        <w:autoSpaceDE w:val="0"/>
        <w:autoSpaceDN w:val="0"/>
        <w:adjustRightInd w:val="0"/>
        <w:jc w:val="both"/>
        <w:rPr>
          <w:rFonts w:ascii="Arial" w:eastAsiaTheme="minorHAnsi" w:hAnsi="Arial" w:cs="Arial"/>
          <w:sz w:val="22"/>
          <w:szCs w:val="22"/>
        </w:rPr>
      </w:pPr>
    </w:p>
    <w:p w:rsidR="00413A8C" w:rsidRPr="00413A8C" w:rsidRDefault="00E67677" w:rsidP="00AD6B23">
      <w:pPr>
        <w:autoSpaceDE w:val="0"/>
        <w:autoSpaceDN w:val="0"/>
        <w:adjustRightInd w:val="0"/>
        <w:jc w:val="both"/>
        <w:rPr>
          <w:rFonts w:ascii="Arial" w:eastAsiaTheme="minorHAnsi" w:hAnsi="Arial" w:cs="Arial"/>
          <w:color w:val="000000"/>
          <w:sz w:val="22"/>
          <w:szCs w:val="22"/>
        </w:rPr>
      </w:pPr>
      <w:r>
        <w:rPr>
          <w:rFonts w:ascii="Arial" w:eastAsiaTheme="minorHAnsi" w:hAnsi="Arial" w:cs="Arial"/>
          <w:color w:val="000000"/>
          <w:sz w:val="22"/>
          <w:szCs w:val="22"/>
        </w:rPr>
        <w:t>B</w:t>
      </w:r>
      <w:r w:rsidR="00413A8C" w:rsidRPr="00413A8C">
        <w:rPr>
          <w:rFonts w:ascii="Arial" w:eastAsiaTheme="minorHAnsi" w:hAnsi="Arial" w:cs="Arial"/>
          <w:color w:val="000000"/>
          <w:sz w:val="22"/>
          <w:szCs w:val="22"/>
        </w:rPr>
        <w:t xml:space="preserve">ased on this preliminary market research, there appears to be a demand for a 250-300 capacity banquet hall space in Burlingame. Event planners stated </w:t>
      </w:r>
      <w:r>
        <w:rPr>
          <w:rFonts w:ascii="Arial" w:eastAsiaTheme="minorHAnsi" w:hAnsi="Arial" w:cs="Arial"/>
          <w:color w:val="000000"/>
          <w:sz w:val="22"/>
          <w:szCs w:val="22"/>
        </w:rPr>
        <w:t xml:space="preserve">that seating for </w:t>
      </w:r>
      <w:r w:rsidR="00413A8C" w:rsidRPr="00413A8C">
        <w:rPr>
          <w:rFonts w:ascii="Arial" w:eastAsiaTheme="minorHAnsi" w:hAnsi="Arial" w:cs="Arial"/>
          <w:color w:val="000000"/>
          <w:sz w:val="22"/>
          <w:szCs w:val="22"/>
        </w:rPr>
        <w:t>250-300</w:t>
      </w:r>
      <w:r>
        <w:rPr>
          <w:rFonts w:ascii="Arial" w:eastAsiaTheme="minorHAnsi" w:hAnsi="Arial" w:cs="Arial"/>
          <w:color w:val="000000"/>
          <w:sz w:val="22"/>
          <w:szCs w:val="22"/>
        </w:rPr>
        <w:t xml:space="preserve"> people</w:t>
      </w:r>
      <w:r w:rsidR="00413A8C" w:rsidRPr="00413A8C">
        <w:rPr>
          <w:rFonts w:ascii="Arial" w:eastAsiaTheme="minorHAnsi" w:hAnsi="Arial" w:cs="Arial"/>
          <w:color w:val="000000"/>
          <w:sz w:val="22"/>
          <w:szCs w:val="22"/>
        </w:rPr>
        <w:t xml:space="preserve"> is the desired attendance for weddings and social events. There are limited venues in this market niche at an affordable rate, defined as between $2,000 and $4,000. The site was considered “charming”, and a great location for a range of social events.</w:t>
      </w:r>
    </w:p>
    <w:p w:rsidR="00413A8C" w:rsidRPr="00413A8C" w:rsidRDefault="00413A8C" w:rsidP="00AD6B23">
      <w:pPr>
        <w:autoSpaceDE w:val="0"/>
        <w:autoSpaceDN w:val="0"/>
        <w:adjustRightInd w:val="0"/>
        <w:jc w:val="both"/>
        <w:rPr>
          <w:rFonts w:ascii="Arial" w:eastAsiaTheme="minorHAnsi" w:hAnsi="Arial" w:cs="Arial"/>
          <w:b/>
          <w:color w:val="000000"/>
          <w:sz w:val="22"/>
          <w:szCs w:val="22"/>
        </w:rPr>
      </w:pPr>
    </w:p>
    <w:p w:rsidR="00774B7E" w:rsidRDefault="00774B7E" w:rsidP="00AD6B23">
      <w:pPr>
        <w:autoSpaceDE w:val="0"/>
        <w:autoSpaceDN w:val="0"/>
        <w:adjustRightInd w:val="0"/>
        <w:jc w:val="both"/>
        <w:rPr>
          <w:rFonts w:ascii="Arial" w:eastAsiaTheme="minorHAnsi" w:hAnsi="Arial" w:cs="Arial"/>
          <w:b/>
          <w:color w:val="000000"/>
          <w:sz w:val="22"/>
          <w:szCs w:val="22"/>
        </w:rPr>
      </w:pPr>
    </w:p>
    <w:p w:rsidR="00774B7E" w:rsidRDefault="00774B7E" w:rsidP="00AD6B23">
      <w:pPr>
        <w:autoSpaceDE w:val="0"/>
        <w:autoSpaceDN w:val="0"/>
        <w:adjustRightInd w:val="0"/>
        <w:jc w:val="both"/>
        <w:rPr>
          <w:rFonts w:ascii="Arial" w:eastAsiaTheme="minorHAnsi" w:hAnsi="Arial" w:cs="Arial"/>
          <w:b/>
          <w:color w:val="000000"/>
          <w:sz w:val="22"/>
          <w:szCs w:val="22"/>
        </w:rPr>
      </w:pPr>
    </w:p>
    <w:p w:rsidR="00774B7E" w:rsidRDefault="00774B7E" w:rsidP="00AD6B23">
      <w:pPr>
        <w:autoSpaceDE w:val="0"/>
        <w:autoSpaceDN w:val="0"/>
        <w:adjustRightInd w:val="0"/>
        <w:jc w:val="both"/>
        <w:rPr>
          <w:rFonts w:ascii="Arial" w:eastAsiaTheme="minorHAnsi" w:hAnsi="Arial" w:cs="Arial"/>
          <w:b/>
          <w:color w:val="000000"/>
          <w:sz w:val="22"/>
          <w:szCs w:val="22"/>
        </w:rPr>
      </w:pPr>
    </w:p>
    <w:p w:rsidR="00413A8C" w:rsidRDefault="00413A8C" w:rsidP="00AD6B23">
      <w:pPr>
        <w:autoSpaceDE w:val="0"/>
        <w:autoSpaceDN w:val="0"/>
        <w:adjustRightInd w:val="0"/>
        <w:jc w:val="both"/>
        <w:rPr>
          <w:rFonts w:ascii="Arial" w:eastAsiaTheme="minorHAnsi" w:hAnsi="Arial" w:cs="Arial"/>
          <w:b/>
          <w:color w:val="000000"/>
          <w:sz w:val="22"/>
          <w:szCs w:val="22"/>
        </w:rPr>
      </w:pPr>
      <w:r w:rsidRPr="00413A8C">
        <w:rPr>
          <w:rFonts w:ascii="Arial" w:eastAsiaTheme="minorHAnsi" w:hAnsi="Arial" w:cs="Arial"/>
          <w:b/>
          <w:color w:val="000000"/>
          <w:sz w:val="22"/>
          <w:szCs w:val="22"/>
        </w:rPr>
        <w:t>Community Hall Examples:</w:t>
      </w:r>
    </w:p>
    <w:p w:rsidR="00436911" w:rsidRPr="00413A8C" w:rsidRDefault="00436911" w:rsidP="00AD6B23">
      <w:pPr>
        <w:autoSpaceDE w:val="0"/>
        <w:autoSpaceDN w:val="0"/>
        <w:adjustRightInd w:val="0"/>
        <w:jc w:val="both"/>
        <w:rPr>
          <w:rFonts w:ascii="Arial" w:eastAsiaTheme="minorHAnsi" w:hAnsi="Arial" w:cs="Arial"/>
          <w:b/>
          <w:color w:val="000000"/>
          <w:sz w:val="22"/>
          <w:szCs w:val="22"/>
        </w:rPr>
      </w:pPr>
    </w:p>
    <w:p w:rsidR="00413A8C" w:rsidRPr="00413A8C" w:rsidRDefault="00413A8C" w:rsidP="00AD6B23">
      <w:pPr>
        <w:autoSpaceDE w:val="0"/>
        <w:autoSpaceDN w:val="0"/>
        <w:adjustRightInd w:val="0"/>
        <w:jc w:val="both"/>
        <w:rPr>
          <w:rFonts w:ascii="Arial" w:eastAsiaTheme="minorHAnsi" w:hAnsi="Arial" w:cs="Arial"/>
          <w:color w:val="000000"/>
          <w:sz w:val="22"/>
          <w:szCs w:val="22"/>
        </w:rPr>
      </w:pPr>
      <w:r w:rsidRPr="00413A8C">
        <w:rPr>
          <w:rFonts w:ascii="Arial" w:eastAsiaTheme="minorHAnsi" w:hAnsi="Arial" w:cs="Arial"/>
          <w:noProof/>
          <w:color w:val="000000"/>
          <w:sz w:val="22"/>
          <w:szCs w:val="22"/>
        </w:rPr>
        <w:drawing>
          <wp:inline distT="0" distB="0" distL="0" distR="0" wp14:anchorId="659A91A2" wp14:editId="75D1DA6D">
            <wp:extent cx="1802476" cy="1390588"/>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756" cy="1390804"/>
                    </a:xfrm>
                    <a:prstGeom prst="rect">
                      <a:avLst/>
                    </a:prstGeom>
                    <a:noFill/>
                    <a:ln>
                      <a:noFill/>
                    </a:ln>
                  </pic:spPr>
                </pic:pic>
              </a:graphicData>
            </a:graphic>
          </wp:inline>
        </w:drawing>
      </w:r>
      <w:r w:rsidRPr="00413A8C">
        <w:rPr>
          <w:rFonts w:ascii="Arial" w:eastAsiaTheme="minorHAnsi" w:hAnsi="Arial" w:cs="Arial"/>
          <w:noProof/>
          <w:color w:val="000000"/>
          <w:sz w:val="22"/>
          <w:szCs w:val="22"/>
        </w:rPr>
        <w:drawing>
          <wp:inline distT="0" distB="0" distL="0" distR="0" wp14:anchorId="0EB57AFE" wp14:editId="633C0B42">
            <wp:extent cx="1753254"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254" cy="1371600"/>
                    </a:xfrm>
                    <a:prstGeom prst="rect">
                      <a:avLst/>
                    </a:prstGeom>
                    <a:noFill/>
                    <a:ln>
                      <a:noFill/>
                    </a:ln>
                  </pic:spPr>
                </pic:pic>
              </a:graphicData>
            </a:graphic>
          </wp:inline>
        </w:drawing>
      </w:r>
      <w:r w:rsidRPr="00413A8C">
        <w:rPr>
          <w:rFonts w:ascii="Arial" w:eastAsiaTheme="minorHAnsi" w:hAnsi="Arial" w:cs="Arial"/>
          <w:noProof/>
          <w:color w:val="000000"/>
          <w:sz w:val="22"/>
          <w:szCs w:val="22"/>
        </w:rPr>
        <w:drawing>
          <wp:inline distT="0" distB="0" distL="0" distR="0" wp14:anchorId="1188CA88" wp14:editId="47CE77EE">
            <wp:extent cx="1757886" cy="13898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886" cy="1389888"/>
                    </a:xfrm>
                    <a:prstGeom prst="rect">
                      <a:avLst/>
                    </a:prstGeom>
                    <a:noFill/>
                    <a:ln>
                      <a:noFill/>
                    </a:ln>
                  </pic:spPr>
                </pic:pic>
              </a:graphicData>
            </a:graphic>
          </wp:inline>
        </w:drawing>
      </w:r>
    </w:p>
    <w:p w:rsidR="00413A8C" w:rsidRDefault="00413A8C" w:rsidP="00AD6B23">
      <w:pPr>
        <w:autoSpaceDE w:val="0"/>
        <w:autoSpaceDN w:val="0"/>
        <w:adjustRightInd w:val="0"/>
        <w:jc w:val="both"/>
        <w:rPr>
          <w:rFonts w:ascii="Arial" w:eastAsiaTheme="minorHAnsi" w:hAnsi="Arial" w:cs="Arial"/>
          <w:color w:val="000000"/>
          <w:sz w:val="22"/>
          <w:szCs w:val="22"/>
        </w:rPr>
      </w:pPr>
    </w:p>
    <w:p w:rsidR="00AD6B23" w:rsidRDefault="00AD6B23" w:rsidP="00AD6B23">
      <w:pPr>
        <w:autoSpaceDE w:val="0"/>
        <w:autoSpaceDN w:val="0"/>
        <w:adjustRightInd w:val="0"/>
        <w:jc w:val="both"/>
        <w:rPr>
          <w:rFonts w:ascii="Arial" w:eastAsiaTheme="minorHAnsi" w:hAnsi="Arial" w:cs="Arial"/>
          <w:color w:val="000000"/>
          <w:sz w:val="22"/>
          <w:szCs w:val="22"/>
        </w:rPr>
      </w:pPr>
      <w:r>
        <w:rPr>
          <w:rFonts w:ascii="Arial" w:eastAsiaTheme="minorHAnsi" w:hAnsi="Arial" w:cs="Arial"/>
          <w:color w:val="000000"/>
          <w:sz w:val="22"/>
          <w:szCs w:val="22"/>
        </w:rPr>
        <w:t>Example of possible rental revenue*:</w:t>
      </w:r>
    </w:p>
    <w:p w:rsidR="00AD6B23" w:rsidRDefault="00AD6B23" w:rsidP="00AD6B23">
      <w:pPr>
        <w:autoSpaceDE w:val="0"/>
        <w:autoSpaceDN w:val="0"/>
        <w:adjustRightInd w:val="0"/>
        <w:jc w:val="both"/>
        <w:rPr>
          <w:rFonts w:ascii="Arial" w:eastAsiaTheme="minorHAnsi" w:hAnsi="Arial" w:cs="Arial"/>
          <w:color w:val="000000"/>
          <w:sz w:val="22"/>
          <w:szCs w:val="22"/>
        </w:rPr>
      </w:pPr>
      <w:r>
        <w:rPr>
          <w:rFonts w:ascii="Arial" w:eastAsiaTheme="minorHAnsi" w:hAnsi="Arial" w:cs="Arial"/>
          <w:color w:val="000000"/>
          <w:sz w:val="22"/>
          <w:szCs w:val="22"/>
        </w:rPr>
        <w:t>Number of prime rental d</w:t>
      </w:r>
      <w:r w:rsidR="00413A8C" w:rsidRPr="00413A8C">
        <w:rPr>
          <w:rFonts w:ascii="Arial" w:eastAsiaTheme="minorHAnsi" w:hAnsi="Arial" w:cs="Arial"/>
          <w:color w:val="000000"/>
          <w:sz w:val="22"/>
          <w:szCs w:val="22"/>
        </w:rPr>
        <w:t xml:space="preserve">ays </w:t>
      </w:r>
      <w:r>
        <w:rPr>
          <w:rFonts w:ascii="Arial" w:eastAsiaTheme="minorHAnsi" w:hAnsi="Arial" w:cs="Arial"/>
          <w:color w:val="000000"/>
          <w:sz w:val="22"/>
          <w:szCs w:val="22"/>
        </w:rPr>
        <w:t>p</w:t>
      </w:r>
      <w:r w:rsidR="00413A8C" w:rsidRPr="00413A8C">
        <w:rPr>
          <w:rFonts w:ascii="Arial" w:eastAsiaTheme="minorHAnsi" w:hAnsi="Arial" w:cs="Arial"/>
          <w:color w:val="000000"/>
          <w:sz w:val="22"/>
          <w:szCs w:val="22"/>
        </w:rPr>
        <w:t xml:space="preserve">er </w:t>
      </w:r>
      <w:r>
        <w:rPr>
          <w:rFonts w:ascii="Arial" w:eastAsiaTheme="minorHAnsi" w:hAnsi="Arial" w:cs="Arial"/>
          <w:color w:val="000000"/>
          <w:sz w:val="22"/>
          <w:szCs w:val="22"/>
        </w:rPr>
        <w:t>y</w:t>
      </w:r>
      <w:r w:rsidR="00413A8C" w:rsidRPr="00413A8C">
        <w:rPr>
          <w:rFonts w:ascii="Arial" w:eastAsiaTheme="minorHAnsi" w:hAnsi="Arial" w:cs="Arial"/>
          <w:color w:val="000000"/>
          <w:sz w:val="22"/>
          <w:szCs w:val="22"/>
        </w:rPr>
        <w:t xml:space="preserve">ear – 110 </w:t>
      </w:r>
    </w:p>
    <w:p w:rsidR="00413A8C" w:rsidRPr="00413A8C" w:rsidRDefault="00AD6B23" w:rsidP="00AD6B23">
      <w:pPr>
        <w:autoSpaceDE w:val="0"/>
        <w:autoSpaceDN w:val="0"/>
        <w:adjustRightInd w:val="0"/>
        <w:jc w:val="both"/>
        <w:rPr>
          <w:rFonts w:ascii="Arial" w:eastAsiaTheme="minorHAnsi" w:hAnsi="Arial" w:cs="Arial"/>
          <w:color w:val="000000"/>
          <w:sz w:val="22"/>
          <w:szCs w:val="22"/>
        </w:rPr>
      </w:pPr>
      <w:r>
        <w:rPr>
          <w:rFonts w:ascii="Arial" w:eastAsiaTheme="minorHAnsi" w:hAnsi="Arial" w:cs="Arial"/>
          <w:color w:val="000000"/>
          <w:sz w:val="22"/>
          <w:szCs w:val="22"/>
        </w:rPr>
        <w:t xml:space="preserve">If </w:t>
      </w:r>
      <w:r w:rsidR="00413A8C" w:rsidRPr="00413A8C">
        <w:rPr>
          <w:rFonts w:ascii="Arial" w:eastAsiaTheme="minorHAnsi" w:hAnsi="Arial" w:cs="Arial"/>
          <w:color w:val="000000"/>
          <w:sz w:val="22"/>
          <w:szCs w:val="22"/>
        </w:rPr>
        <w:t xml:space="preserve">80% of </w:t>
      </w:r>
      <w:r>
        <w:rPr>
          <w:rFonts w:ascii="Arial" w:eastAsiaTheme="minorHAnsi" w:hAnsi="Arial" w:cs="Arial"/>
          <w:color w:val="000000"/>
          <w:sz w:val="22"/>
          <w:szCs w:val="22"/>
        </w:rPr>
        <w:t>p</w:t>
      </w:r>
      <w:r w:rsidR="00413A8C" w:rsidRPr="00413A8C">
        <w:rPr>
          <w:rFonts w:ascii="Arial" w:eastAsiaTheme="minorHAnsi" w:hAnsi="Arial" w:cs="Arial"/>
          <w:color w:val="000000"/>
          <w:sz w:val="22"/>
          <w:szCs w:val="22"/>
        </w:rPr>
        <w:t xml:space="preserve">rime </w:t>
      </w:r>
      <w:r>
        <w:rPr>
          <w:rFonts w:ascii="Arial" w:eastAsiaTheme="minorHAnsi" w:hAnsi="Arial" w:cs="Arial"/>
          <w:color w:val="000000"/>
          <w:sz w:val="22"/>
          <w:szCs w:val="22"/>
        </w:rPr>
        <w:t>rental days are rented</w:t>
      </w:r>
      <w:r w:rsidR="00815BA8">
        <w:rPr>
          <w:rFonts w:ascii="Arial" w:eastAsiaTheme="minorHAnsi" w:hAnsi="Arial" w:cs="Arial"/>
          <w:color w:val="000000"/>
          <w:sz w:val="22"/>
          <w:szCs w:val="22"/>
        </w:rPr>
        <w:t>,</w:t>
      </w:r>
      <w:r>
        <w:rPr>
          <w:rFonts w:ascii="Arial" w:eastAsiaTheme="minorHAnsi" w:hAnsi="Arial" w:cs="Arial"/>
          <w:color w:val="000000"/>
          <w:sz w:val="22"/>
          <w:szCs w:val="22"/>
        </w:rPr>
        <w:t xml:space="preserve"> </w:t>
      </w:r>
      <w:r w:rsidR="003E77F8">
        <w:rPr>
          <w:rFonts w:ascii="Arial" w:eastAsiaTheme="minorHAnsi" w:hAnsi="Arial" w:cs="Arial"/>
          <w:color w:val="000000"/>
          <w:sz w:val="22"/>
          <w:szCs w:val="22"/>
        </w:rPr>
        <w:t>and of those days,</w:t>
      </w:r>
      <w:r>
        <w:rPr>
          <w:rFonts w:ascii="Arial" w:eastAsiaTheme="minorHAnsi" w:hAnsi="Arial" w:cs="Arial"/>
          <w:color w:val="000000"/>
          <w:sz w:val="22"/>
          <w:szCs w:val="22"/>
        </w:rPr>
        <w:t xml:space="preserve"> 44 </w:t>
      </w:r>
      <w:r w:rsidR="003E77F8">
        <w:rPr>
          <w:rFonts w:ascii="Arial" w:eastAsiaTheme="minorHAnsi" w:hAnsi="Arial" w:cs="Arial"/>
          <w:color w:val="000000"/>
          <w:sz w:val="22"/>
          <w:szCs w:val="22"/>
        </w:rPr>
        <w:t xml:space="preserve">are </w:t>
      </w:r>
      <w:r>
        <w:rPr>
          <w:rFonts w:ascii="Arial" w:eastAsiaTheme="minorHAnsi" w:hAnsi="Arial" w:cs="Arial"/>
          <w:color w:val="000000"/>
          <w:sz w:val="22"/>
          <w:szCs w:val="22"/>
        </w:rPr>
        <w:t>all day rentals</w:t>
      </w:r>
      <w:r w:rsidR="003E77F8">
        <w:rPr>
          <w:rFonts w:ascii="Arial" w:eastAsiaTheme="minorHAnsi" w:hAnsi="Arial" w:cs="Arial"/>
          <w:color w:val="000000"/>
          <w:sz w:val="22"/>
          <w:szCs w:val="22"/>
        </w:rPr>
        <w:t xml:space="preserve"> (8hrs) and</w:t>
      </w:r>
      <w:r>
        <w:rPr>
          <w:rFonts w:ascii="Arial" w:eastAsiaTheme="minorHAnsi" w:hAnsi="Arial" w:cs="Arial"/>
          <w:color w:val="000000"/>
          <w:sz w:val="22"/>
          <w:szCs w:val="22"/>
        </w:rPr>
        <w:t xml:space="preserve"> 44 </w:t>
      </w:r>
      <w:r w:rsidR="003E77F8">
        <w:rPr>
          <w:rFonts w:ascii="Arial" w:eastAsiaTheme="minorHAnsi" w:hAnsi="Arial" w:cs="Arial"/>
          <w:color w:val="000000"/>
          <w:sz w:val="22"/>
          <w:szCs w:val="22"/>
        </w:rPr>
        <w:t xml:space="preserve">are </w:t>
      </w:r>
      <w:r>
        <w:rPr>
          <w:rFonts w:ascii="Arial" w:eastAsiaTheme="minorHAnsi" w:hAnsi="Arial" w:cs="Arial"/>
          <w:color w:val="000000"/>
          <w:sz w:val="22"/>
          <w:szCs w:val="22"/>
        </w:rPr>
        <w:t>5-hour rentals</w:t>
      </w:r>
      <w:r w:rsidR="00815BA8">
        <w:rPr>
          <w:rFonts w:ascii="Arial" w:eastAsiaTheme="minorHAnsi" w:hAnsi="Arial" w:cs="Arial"/>
          <w:color w:val="000000"/>
          <w:sz w:val="22"/>
          <w:szCs w:val="22"/>
        </w:rPr>
        <w:t>,</w:t>
      </w:r>
      <w:r w:rsidR="003E77F8">
        <w:rPr>
          <w:rFonts w:ascii="Arial" w:eastAsiaTheme="minorHAnsi" w:hAnsi="Arial" w:cs="Arial"/>
          <w:color w:val="000000"/>
          <w:sz w:val="22"/>
          <w:szCs w:val="22"/>
        </w:rPr>
        <w:t xml:space="preserve"> the t</w:t>
      </w:r>
      <w:r w:rsidR="00413A8C" w:rsidRPr="00413A8C">
        <w:rPr>
          <w:rFonts w:ascii="Arial" w:eastAsiaTheme="minorHAnsi" w:hAnsi="Arial" w:cs="Arial"/>
          <w:color w:val="000000"/>
          <w:sz w:val="22"/>
          <w:szCs w:val="22"/>
        </w:rPr>
        <w:t xml:space="preserve">otal </w:t>
      </w:r>
      <w:r w:rsidR="003E77F8">
        <w:rPr>
          <w:rFonts w:ascii="Arial" w:eastAsiaTheme="minorHAnsi" w:hAnsi="Arial" w:cs="Arial"/>
          <w:color w:val="000000"/>
          <w:sz w:val="22"/>
          <w:szCs w:val="22"/>
        </w:rPr>
        <w:t xml:space="preserve">number of hours rented </w:t>
      </w:r>
      <w:proofErr w:type="gramStart"/>
      <w:r w:rsidR="003E77F8">
        <w:rPr>
          <w:rFonts w:ascii="Arial" w:eastAsiaTheme="minorHAnsi" w:hAnsi="Arial" w:cs="Arial"/>
          <w:color w:val="000000"/>
          <w:sz w:val="22"/>
          <w:szCs w:val="22"/>
        </w:rPr>
        <w:t>is</w:t>
      </w:r>
      <w:proofErr w:type="gramEnd"/>
      <w:r w:rsidR="00413A8C" w:rsidRPr="00413A8C">
        <w:rPr>
          <w:rFonts w:ascii="Arial" w:eastAsiaTheme="minorHAnsi" w:hAnsi="Arial" w:cs="Arial"/>
          <w:color w:val="000000"/>
          <w:sz w:val="22"/>
          <w:szCs w:val="22"/>
        </w:rPr>
        <w:t xml:space="preserve"> 572</w:t>
      </w:r>
      <w:r w:rsidR="003E77F8">
        <w:rPr>
          <w:rFonts w:ascii="Arial" w:eastAsiaTheme="minorHAnsi" w:hAnsi="Arial" w:cs="Arial"/>
          <w:color w:val="000000"/>
          <w:sz w:val="22"/>
          <w:szCs w:val="22"/>
        </w:rPr>
        <w:t>.</w:t>
      </w:r>
      <w:r w:rsidR="00413A8C" w:rsidRPr="00413A8C">
        <w:rPr>
          <w:rFonts w:ascii="Arial" w:eastAsiaTheme="minorHAnsi" w:hAnsi="Arial" w:cs="Arial"/>
          <w:color w:val="000000"/>
          <w:sz w:val="22"/>
          <w:szCs w:val="22"/>
        </w:rPr>
        <w:t xml:space="preserve"> </w:t>
      </w:r>
      <w:r w:rsidR="00413A8C" w:rsidRPr="00413A8C">
        <w:rPr>
          <w:rFonts w:ascii="Arial" w:eastAsiaTheme="minorHAnsi" w:hAnsi="Arial" w:cs="Arial"/>
          <w:color w:val="000000"/>
          <w:sz w:val="22"/>
          <w:szCs w:val="22"/>
        </w:rPr>
        <w:tab/>
      </w:r>
      <w:r w:rsidR="00413A8C" w:rsidRPr="00413A8C">
        <w:rPr>
          <w:rFonts w:ascii="Arial" w:eastAsiaTheme="minorHAnsi" w:hAnsi="Arial" w:cs="Arial"/>
          <w:color w:val="000000"/>
          <w:sz w:val="22"/>
          <w:szCs w:val="22"/>
        </w:rPr>
        <w:tab/>
      </w:r>
      <w:r w:rsidR="00413A8C" w:rsidRPr="00413A8C">
        <w:rPr>
          <w:rFonts w:ascii="Arial" w:eastAsiaTheme="minorHAnsi" w:hAnsi="Arial" w:cs="Arial"/>
          <w:color w:val="000000"/>
          <w:sz w:val="22"/>
          <w:szCs w:val="22"/>
        </w:rPr>
        <w:tab/>
      </w:r>
    </w:p>
    <w:p w:rsidR="00413A8C" w:rsidRPr="00413A8C" w:rsidRDefault="00413A8C" w:rsidP="00AD6B23">
      <w:pPr>
        <w:autoSpaceDE w:val="0"/>
        <w:autoSpaceDN w:val="0"/>
        <w:adjustRightInd w:val="0"/>
        <w:jc w:val="both"/>
        <w:rPr>
          <w:rFonts w:ascii="Arial" w:eastAsiaTheme="minorHAnsi" w:hAnsi="Arial" w:cs="Arial"/>
          <w:b/>
          <w:bCs/>
          <w:color w:val="000000"/>
          <w:sz w:val="22"/>
          <w:szCs w:val="22"/>
        </w:rPr>
      </w:pPr>
      <w:r w:rsidRPr="00413A8C">
        <w:rPr>
          <w:rFonts w:ascii="Arial" w:eastAsiaTheme="minorHAnsi" w:hAnsi="Arial" w:cs="Arial"/>
          <w:b/>
          <w:bCs/>
          <w:color w:val="000000"/>
          <w:sz w:val="22"/>
          <w:szCs w:val="22"/>
        </w:rPr>
        <w:t>Total Rental Revenue</w:t>
      </w:r>
      <w:r w:rsidRPr="00413A8C">
        <w:rPr>
          <w:rFonts w:ascii="Arial" w:eastAsiaTheme="minorHAnsi" w:hAnsi="Arial" w:cs="Arial"/>
          <w:b/>
          <w:bCs/>
          <w:color w:val="000000"/>
          <w:sz w:val="22"/>
          <w:szCs w:val="22"/>
        </w:rPr>
        <w:tab/>
      </w:r>
      <w:r w:rsidRPr="00413A8C">
        <w:rPr>
          <w:rFonts w:ascii="Arial" w:eastAsiaTheme="minorHAnsi" w:hAnsi="Arial" w:cs="Arial"/>
          <w:color w:val="000000"/>
          <w:sz w:val="22"/>
          <w:szCs w:val="22"/>
        </w:rPr>
        <w:t xml:space="preserve">$250 </w:t>
      </w:r>
      <w:proofErr w:type="gramStart"/>
      <w:r w:rsidRPr="00413A8C">
        <w:rPr>
          <w:rFonts w:ascii="Arial" w:eastAsiaTheme="minorHAnsi" w:hAnsi="Arial" w:cs="Arial"/>
          <w:color w:val="000000"/>
          <w:sz w:val="22"/>
          <w:szCs w:val="22"/>
        </w:rPr>
        <w:t>Per</w:t>
      </w:r>
      <w:proofErr w:type="gramEnd"/>
      <w:r w:rsidRPr="00413A8C">
        <w:rPr>
          <w:rFonts w:ascii="Arial" w:eastAsiaTheme="minorHAnsi" w:hAnsi="Arial" w:cs="Arial"/>
          <w:color w:val="000000"/>
          <w:sz w:val="22"/>
          <w:szCs w:val="22"/>
        </w:rPr>
        <w:t xml:space="preserve"> Hour = </w:t>
      </w:r>
      <w:r w:rsidRPr="00413A8C">
        <w:rPr>
          <w:rFonts w:ascii="Arial" w:eastAsiaTheme="minorHAnsi" w:hAnsi="Arial" w:cs="Arial"/>
          <w:b/>
          <w:bCs/>
          <w:color w:val="000000"/>
          <w:sz w:val="22"/>
          <w:szCs w:val="22"/>
        </w:rPr>
        <w:t xml:space="preserve">$143,000 </w:t>
      </w:r>
    </w:p>
    <w:p w:rsidR="00413A8C" w:rsidRPr="00413A8C" w:rsidRDefault="00413A8C" w:rsidP="00AD6B23">
      <w:pPr>
        <w:autoSpaceDE w:val="0"/>
        <w:autoSpaceDN w:val="0"/>
        <w:adjustRightInd w:val="0"/>
        <w:jc w:val="both"/>
        <w:rPr>
          <w:rFonts w:ascii="Arial" w:eastAsiaTheme="minorHAnsi" w:hAnsi="Arial" w:cs="Arial"/>
          <w:b/>
          <w:bCs/>
          <w:color w:val="000000"/>
          <w:sz w:val="22"/>
          <w:szCs w:val="22"/>
        </w:rPr>
      </w:pPr>
      <w:r w:rsidRPr="00413A8C">
        <w:rPr>
          <w:rFonts w:ascii="Arial" w:eastAsiaTheme="minorHAnsi" w:hAnsi="Arial" w:cs="Arial"/>
          <w:b/>
          <w:bCs/>
          <w:color w:val="000000"/>
          <w:sz w:val="22"/>
          <w:szCs w:val="22"/>
        </w:rPr>
        <w:tab/>
      </w:r>
      <w:r w:rsidRPr="00413A8C">
        <w:rPr>
          <w:rFonts w:ascii="Arial" w:eastAsiaTheme="minorHAnsi" w:hAnsi="Arial" w:cs="Arial"/>
          <w:b/>
          <w:bCs/>
          <w:color w:val="000000"/>
          <w:sz w:val="22"/>
          <w:szCs w:val="22"/>
        </w:rPr>
        <w:tab/>
      </w:r>
      <w:r w:rsidRPr="00413A8C">
        <w:rPr>
          <w:rFonts w:ascii="Arial" w:eastAsiaTheme="minorHAnsi" w:hAnsi="Arial" w:cs="Arial"/>
          <w:b/>
          <w:bCs/>
          <w:color w:val="000000"/>
          <w:sz w:val="22"/>
          <w:szCs w:val="22"/>
        </w:rPr>
        <w:tab/>
      </w:r>
      <w:r w:rsidRPr="00413A8C">
        <w:rPr>
          <w:rFonts w:ascii="Arial" w:eastAsiaTheme="minorHAnsi" w:hAnsi="Arial" w:cs="Arial"/>
          <w:b/>
          <w:bCs/>
          <w:color w:val="000000"/>
          <w:sz w:val="22"/>
          <w:szCs w:val="22"/>
        </w:rPr>
        <w:tab/>
      </w:r>
      <w:r w:rsidRPr="00413A8C">
        <w:rPr>
          <w:rFonts w:ascii="Arial" w:eastAsiaTheme="minorHAnsi" w:hAnsi="Arial" w:cs="Arial"/>
          <w:color w:val="000000"/>
          <w:sz w:val="22"/>
          <w:szCs w:val="22"/>
        </w:rPr>
        <w:t xml:space="preserve">$300 </w:t>
      </w:r>
      <w:proofErr w:type="gramStart"/>
      <w:r w:rsidRPr="00413A8C">
        <w:rPr>
          <w:rFonts w:ascii="Arial" w:eastAsiaTheme="minorHAnsi" w:hAnsi="Arial" w:cs="Arial"/>
          <w:color w:val="000000"/>
          <w:sz w:val="22"/>
          <w:szCs w:val="22"/>
        </w:rPr>
        <w:t>Per</w:t>
      </w:r>
      <w:proofErr w:type="gramEnd"/>
      <w:r w:rsidRPr="00413A8C">
        <w:rPr>
          <w:rFonts w:ascii="Arial" w:eastAsiaTheme="minorHAnsi" w:hAnsi="Arial" w:cs="Arial"/>
          <w:color w:val="000000"/>
          <w:sz w:val="22"/>
          <w:szCs w:val="22"/>
        </w:rPr>
        <w:t xml:space="preserve"> Hour = </w:t>
      </w:r>
      <w:r w:rsidRPr="00413A8C">
        <w:rPr>
          <w:rFonts w:ascii="Arial" w:eastAsiaTheme="minorHAnsi" w:hAnsi="Arial" w:cs="Arial"/>
          <w:b/>
          <w:bCs/>
          <w:color w:val="000000"/>
          <w:sz w:val="22"/>
          <w:szCs w:val="22"/>
        </w:rPr>
        <w:t xml:space="preserve">$171,600  </w:t>
      </w:r>
    </w:p>
    <w:p w:rsidR="00413A8C" w:rsidRPr="00413A8C" w:rsidRDefault="00413A8C" w:rsidP="00AD6B23">
      <w:pPr>
        <w:autoSpaceDE w:val="0"/>
        <w:autoSpaceDN w:val="0"/>
        <w:adjustRightInd w:val="0"/>
        <w:jc w:val="both"/>
        <w:rPr>
          <w:rFonts w:ascii="Arial" w:eastAsiaTheme="minorHAnsi" w:hAnsi="Arial" w:cs="Arial"/>
          <w:b/>
          <w:bCs/>
          <w:color w:val="000000"/>
          <w:sz w:val="22"/>
          <w:szCs w:val="22"/>
        </w:rPr>
      </w:pPr>
      <w:r w:rsidRPr="00413A8C">
        <w:rPr>
          <w:rFonts w:ascii="Arial" w:eastAsiaTheme="minorHAnsi" w:hAnsi="Arial" w:cs="Arial"/>
          <w:b/>
          <w:bCs/>
          <w:color w:val="000000"/>
          <w:sz w:val="22"/>
          <w:szCs w:val="22"/>
        </w:rPr>
        <w:tab/>
      </w:r>
      <w:r w:rsidRPr="00413A8C">
        <w:rPr>
          <w:rFonts w:ascii="Arial" w:eastAsiaTheme="minorHAnsi" w:hAnsi="Arial" w:cs="Arial"/>
          <w:b/>
          <w:bCs/>
          <w:color w:val="000000"/>
          <w:sz w:val="22"/>
          <w:szCs w:val="22"/>
        </w:rPr>
        <w:tab/>
      </w:r>
      <w:r w:rsidRPr="00413A8C">
        <w:rPr>
          <w:rFonts w:ascii="Arial" w:eastAsiaTheme="minorHAnsi" w:hAnsi="Arial" w:cs="Arial"/>
          <w:b/>
          <w:bCs/>
          <w:color w:val="000000"/>
          <w:sz w:val="22"/>
          <w:szCs w:val="22"/>
        </w:rPr>
        <w:tab/>
      </w:r>
      <w:r w:rsidRPr="00413A8C">
        <w:rPr>
          <w:rFonts w:ascii="Arial" w:eastAsiaTheme="minorHAnsi" w:hAnsi="Arial" w:cs="Arial"/>
          <w:b/>
          <w:bCs/>
          <w:color w:val="000000"/>
          <w:sz w:val="22"/>
          <w:szCs w:val="22"/>
        </w:rPr>
        <w:tab/>
      </w:r>
      <w:r w:rsidRPr="00413A8C">
        <w:rPr>
          <w:rFonts w:ascii="Arial" w:eastAsiaTheme="minorHAnsi" w:hAnsi="Arial" w:cs="Arial"/>
          <w:color w:val="000000"/>
          <w:sz w:val="22"/>
          <w:szCs w:val="22"/>
        </w:rPr>
        <w:t xml:space="preserve">$350 Per Hour </w:t>
      </w:r>
      <w:proofErr w:type="gramStart"/>
      <w:r w:rsidRPr="00413A8C">
        <w:rPr>
          <w:rFonts w:ascii="Arial" w:eastAsiaTheme="minorHAnsi" w:hAnsi="Arial" w:cs="Arial"/>
          <w:color w:val="000000"/>
          <w:sz w:val="22"/>
          <w:szCs w:val="22"/>
        </w:rPr>
        <w:t xml:space="preserve">=  </w:t>
      </w:r>
      <w:r w:rsidRPr="00413A8C">
        <w:rPr>
          <w:rFonts w:ascii="Arial" w:eastAsiaTheme="minorHAnsi" w:hAnsi="Arial" w:cs="Arial"/>
          <w:b/>
          <w:bCs/>
          <w:color w:val="000000"/>
          <w:sz w:val="22"/>
          <w:szCs w:val="22"/>
        </w:rPr>
        <w:t>$</w:t>
      </w:r>
      <w:proofErr w:type="gramEnd"/>
      <w:r w:rsidRPr="00413A8C">
        <w:rPr>
          <w:rFonts w:ascii="Arial" w:eastAsiaTheme="minorHAnsi" w:hAnsi="Arial" w:cs="Arial"/>
          <w:b/>
          <w:bCs/>
          <w:color w:val="000000"/>
          <w:sz w:val="22"/>
          <w:szCs w:val="22"/>
        </w:rPr>
        <w:t>200,200</w:t>
      </w:r>
    </w:p>
    <w:p w:rsidR="00413A8C" w:rsidRPr="00413A8C" w:rsidRDefault="00A91BA5" w:rsidP="00AD6B23">
      <w:pPr>
        <w:autoSpaceDE w:val="0"/>
        <w:autoSpaceDN w:val="0"/>
        <w:adjustRightInd w:val="0"/>
        <w:jc w:val="both"/>
        <w:rPr>
          <w:rFonts w:ascii="Arial" w:eastAsiaTheme="minorHAnsi" w:hAnsi="Arial" w:cs="Arial"/>
          <w:color w:val="000000"/>
          <w:sz w:val="22"/>
          <w:szCs w:val="22"/>
        </w:rPr>
      </w:pPr>
      <w:r w:rsidRPr="00A91BA5">
        <w:rPr>
          <w:rFonts w:ascii="Arial" w:eastAsiaTheme="minorHAnsi" w:hAnsi="Arial" w:cs="Arial"/>
          <w:bCs/>
          <w:color w:val="000000"/>
          <w:sz w:val="22"/>
          <w:szCs w:val="22"/>
        </w:rPr>
        <w:t>*</w:t>
      </w:r>
      <w:r w:rsidR="00413A8C" w:rsidRPr="00413A8C">
        <w:rPr>
          <w:rFonts w:ascii="Arial" w:eastAsiaTheme="minorHAnsi" w:hAnsi="Arial" w:cs="Arial"/>
          <w:bCs/>
          <w:color w:val="000000"/>
          <w:sz w:val="22"/>
          <w:szCs w:val="22"/>
        </w:rPr>
        <w:t>Source</w:t>
      </w:r>
      <w:r w:rsidRPr="00A91BA5">
        <w:rPr>
          <w:rFonts w:ascii="Arial" w:eastAsiaTheme="minorHAnsi" w:hAnsi="Arial" w:cs="Arial"/>
          <w:bCs/>
          <w:color w:val="000000"/>
          <w:sz w:val="22"/>
          <w:szCs w:val="22"/>
        </w:rPr>
        <w:t>-</w:t>
      </w:r>
      <w:r w:rsidR="00413A8C" w:rsidRPr="00413A8C">
        <w:rPr>
          <w:rFonts w:ascii="Arial" w:eastAsiaTheme="minorHAnsi" w:hAnsi="Arial" w:cs="Arial"/>
          <w:bCs/>
          <w:color w:val="000000"/>
          <w:sz w:val="22"/>
          <w:szCs w:val="22"/>
        </w:rPr>
        <w:t xml:space="preserve"> The Sports Management Group (TSMG)</w:t>
      </w:r>
    </w:p>
    <w:p w:rsidR="00436911" w:rsidRDefault="00436911" w:rsidP="00D020E4">
      <w:pPr>
        <w:spacing w:line="276" w:lineRule="auto"/>
        <w:jc w:val="both"/>
        <w:rPr>
          <w:rFonts w:ascii="Arial" w:hAnsi="Arial" w:cs="Arial"/>
          <w:b/>
          <w:sz w:val="22"/>
          <w:szCs w:val="22"/>
          <w:u w:val="single"/>
        </w:rPr>
      </w:pPr>
    </w:p>
    <w:p w:rsidR="0005016D" w:rsidRDefault="00CB0386" w:rsidP="00D020E4">
      <w:pPr>
        <w:spacing w:line="276" w:lineRule="auto"/>
        <w:jc w:val="both"/>
        <w:rPr>
          <w:rFonts w:ascii="Arial" w:hAnsi="Arial" w:cs="Arial"/>
          <w:b/>
          <w:sz w:val="22"/>
          <w:szCs w:val="22"/>
          <w:u w:val="single"/>
        </w:rPr>
      </w:pPr>
      <w:r>
        <w:rPr>
          <w:rFonts w:ascii="Arial" w:hAnsi="Arial" w:cs="Arial"/>
          <w:b/>
          <w:sz w:val="22"/>
          <w:szCs w:val="22"/>
          <w:u w:val="single"/>
        </w:rPr>
        <w:t>DISCUSSION</w:t>
      </w:r>
    </w:p>
    <w:p w:rsidR="00BA6F25" w:rsidRDefault="00BA6F25" w:rsidP="00436911">
      <w:pPr>
        <w:spacing w:line="276" w:lineRule="auto"/>
        <w:jc w:val="both"/>
        <w:rPr>
          <w:rFonts w:ascii="Arial" w:hAnsi="Arial" w:cs="Arial"/>
          <w:b/>
          <w:sz w:val="22"/>
          <w:szCs w:val="22"/>
          <w:u w:val="single"/>
        </w:rPr>
      </w:pPr>
    </w:p>
    <w:p w:rsidR="00BA6F25" w:rsidRDefault="00BA6F25" w:rsidP="00AD6B23">
      <w:pPr>
        <w:jc w:val="both"/>
        <w:rPr>
          <w:rFonts w:ascii="Arial" w:hAnsi="Arial" w:cs="Arial"/>
          <w:color w:val="000000" w:themeColor="text1"/>
          <w:sz w:val="22"/>
          <w:szCs w:val="22"/>
        </w:rPr>
      </w:pPr>
      <w:r w:rsidRPr="009A72C9">
        <w:rPr>
          <w:rFonts w:ascii="Arial" w:hAnsi="Arial" w:cs="Arial"/>
          <w:color w:val="000000" w:themeColor="text1"/>
          <w:sz w:val="22"/>
          <w:szCs w:val="22"/>
        </w:rPr>
        <w:t xml:space="preserve">Through </w:t>
      </w:r>
      <w:r>
        <w:rPr>
          <w:rFonts w:ascii="Arial" w:hAnsi="Arial" w:cs="Arial"/>
          <w:color w:val="000000" w:themeColor="text1"/>
          <w:sz w:val="22"/>
          <w:szCs w:val="22"/>
        </w:rPr>
        <w:t>the project’s community outreach, Group 4 Architecture</w:t>
      </w:r>
      <w:r w:rsidRPr="009A72C9">
        <w:rPr>
          <w:rFonts w:ascii="Arial" w:hAnsi="Arial" w:cs="Arial"/>
          <w:color w:val="000000" w:themeColor="text1"/>
          <w:sz w:val="22"/>
          <w:szCs w:val="22"/>
        </w:rPr>
        <w:t xml:space="preserve"> identified the community’s preference </w:t>
      </w:r>
      <w:r>
        <w:rPr>
          <w:rFonts w:ascii="Arial" w:hAnsi="Arial" w:cs="Arial"/>
          <w:color w:val="000000" w:themeColor="text1"/>
          <w:sz w:val="22"/>
          <w:szCs w:val="22"/>
        </w:rPr>
        <w:t>for</w:t>
      </w:r>
      <w:r w:rsidRPr="009A72C9">
        <w:rPr>
          <w:rFonts w:ascii="Arial" w:hAnsi="Arial" w:cs="Arial"/>
          <w:color w:val="000000" w:themeColor="text1"/>
          <w:sz w:val="22"/>
          <w:szCs w:val="22"/>
        </w:rPr>
        <w:t xml:space="preserve"> </w:t>
      </w:r>
      <w:r w:rsidR="0002362B">
        <w:rPr>
          <w:rFonts w:ascii="Arial" w:hAnsi="Arial" w:cs="Arial"/>
          <w:color w:val="000000" w:themeColor="text1"/>
          <w:sz w:val="22"/>
          <w:szCs w:val="22"/>
        </w:rPr>
        <w:t>the</w:t>
      </w:r>
      <w:r w:rsidRPr="009A72C9">
        <w:rPr>
          <w:rFonts w:ascii="Arial" w:hAnsi="Arial" w:cs="Arial"/>
          <w:color w:val="000000" w:themeColor="text1"/>
          <w:sz w:val="22"/>
          <w:szCs w:val="22"/>
        </w:rPr>
        <w:t xml:space="preserve"> architectural styles </w:t>
      </w:r>
      <w:r w:rsidR="0002362B">
        <w:rPr>
          <w:rFonts w:ascii="Arial" w:hAnsi="Arial" w:cs="Arial"/>
          <w:color w:val="000000" w:themeColor="text1"/>
          <w:sz w:val="22"/>
          <w:szCs w:val="22"/>
        </w:rPr>
        <w:t xml:space="preserve">that </w:t>
      </w:r>
      <w:r w:rsidRPr="009A72C9">
        <w:rPr>
          <w:rFonts w:ascii="Arial" w:hAnsi="Arial" w:cs="Arial"/>
          <w:color w:val="000000" w:themeColor="text1"/>
          <w:sz w:val="22"/>
          <w:szCs w:val="22"/>
        </w:rPr>
        <w:t xml:space="preserve">best reflect Washington Park and Burlingame’s values. The four preferred design values as determined by the community </w:t>
      </w:r>
      <w:r>
        <w:rPr>
          <w:rFonts w:ascii="Arial" w:hAnsi="Arial" w:cs="Arial"/>
          <w:color w:val="000000" w:themeColor="text1"/>
          <w:sz w:val="22"/>
          <w:szCs w:val="22"/>
        </w:rPr>
        <w:t>are:</w:t>
      </w:r>
    </w:p>
    <w:p w:rsidR="009146CC" w:rsidRDefault="009146CC" w:rsidP="00AD6B23">
      <w:pPr>
        <w:jc w:val="both"/>
        <w:rPr>
          <w:rFonts w:ascii="Arial" w:hAnsi="Arial" w:cs="Arial"/>
          <w:color w:val="000000" w:themeColor="text1"/>
          <w:sz w:val="22"/>
          <w:szCs w:val="22"/>
        </w:rPr>
      </w:pPr>
    </w:p>
    <w:p w:rsidR="00BA6F25" w:rsidRDefault="00BA6F25" w:rsidP="00AD6B23">
      <w:pPr>
        <w:pStyle w:val="ListParagraph"/>
        <w:widowControl/>
        <w:numPr>
          <w:ilvl w:val="0"/>
          <w:numId w:val="48"/>
        </w:numPr>
        <w:contextualSpacing/>
        <w:jc w:val="both"/>
        <w:rPr>
          <w:rFonts w:ascii="Arial" w:hAnsi="Arial" w:cs="Arial"/>
          <w:color w:val="000000" w:themeColor="text1"/>
          <w:sz w:val="22"/>
          <w:szCs w:val="22"/>
        </w:rPr>
      </w:pPr>
      <w:r w:rsidRPr="00A61C21">
        <w:rPr>
          <w:rFonts w:ascii="Arial" w:hAnsi="Arial" w:cs="Arial"/>
          <w:color w:val="000000" w:themeColor="text1"/>
          <w:sz w:val="22"/>
          <w:szCs w:val="22"/>
        </w:rPr>
        <w:t>contextual i</w:t>
      </w:r>
      <w:r>
        <w:rPr>
          <w:rFonts w:ascii="Arial" w:hAnsi="Arial" w:cs="Arial"/>
          <w:color w:val="000000" w:themeColor="text1"/>
          <w:sz w:val="22"/>
          <w:szCs w:val="22"/>
        </w:rPr>
        <w:t>nspiration</w:t>
      </w:r>
      <w:r w:rsidRPr="00A61C21">
        <w:rPr>
          <w:rFonts w:ascii="Arial" w:hAnsi="Arial" w:cs="Arial"/>
          <w:color w:val="000000" w:themeColor="text1"/>
          <w:sz w:val="22"/>
          <w:szCs w:val="22"/>
        </w:rPr>
        <w:t xml:space="preserve"> </w:t>
      </w:r>
    </w:p>
    <w:p w:rsidR="00BA6F25" w:rsidRDefault="00BA6F25" w:rsidP="00AD6B23">
      <w:pPr>
        <w:pStyle w:val="ListParagraph"/>
        <w:widowControl/>
        <w:numPr>
          <w:ilvl w:val="0"/>
          <w:numId w:val="48"/>
        </w:numPr>
        <w:contextualSpacing/>
        <w:jc w:val="both"/>
        <w:rPr>
          <w:rFonts w:ascii="Arial" w:hAnsi="Arial" w:cs="Arial"/>
          <w:color w:val="000000" w:themeColor="text1"/>
          <w:sz w:val="22"/>
          <w:szCs w:val="22"/>
        </w:rPr>
      </w:pPr>
      <w:r>
        <w:rPr>
          <w:rFonts w:ascii="Arial" w:hAnsi="Arial" w:cs="Arial"/>
          <w:color w:val="000000" w:themeColor="text1"/>
          <w:sz w:val="22"/>
          <w:szCs w:val="22"/>
        </w:rPr>
        <w:t>t</w:t>
      </w:r>
      <w:r w:rsidRPr="00A61C21">
        <w:rPr>
          <w:rFonts w:ascii="Arial" w:hAnsi="Arial" w:cs="Arial"/>
          <w:color w:val="000000" w:themeColor="text1"/>
          <w:sz w:val="22"/>
          <w:szCs w:val="22"/>
        </w:rPr>
        <w:t xml:space="preserve">raditionally </w:t>
      </w:r>
      <w:r>
        <w:rPr>
          <w:rFonts w:ascii="Arial" w:hAnsi="Arial" w:cs="Arial"/>
          <w:color w:val="000000" w:themeColor="text1"/>
          <w:sz w:val="22"/>
          <w:szCs w:val="22"/>
        </w:rPr>
        <w:t>i</w:t>
      </w:r>
      <w:r w:rsidRPr="00A61C21">
        <w:rPr>
          <w:rFonts w:ascii="Arial" w:hAnsi="Arial" w:cs="Arial"/>
          <w:color w:val="000000" w:themeColor="text1"/>
          <w:sz w:val="22"/>
          <w:szCs w:val="22"/>
        </w:rPr>
        <w:t>nfluenc</w:t>
      </w:r>
      <w:r>
        <w:rPr>
          <w:rFonts w:ascii="Arial" w:hAnsi="Arial" w:cs="Arial"/>
          <w:color w:val="000000" w:themeColor="text1"/>
          <w:sz w:val="22"/>
          <w:szCs w:val="22"/>
        </w:rPr>
        <w:t>ed</w:t>
      </w:r>
    </w:p>
    <w:p w:rsidR="00BA6F25" w:rsidRDefault="00BA6F25" w:rsidP="00AD6B23">
      <w:pPr>
        <w:pStyle w:val="ListParagraph"/>
        <w:widowControl/>
        <w:numPr>
          <w:ilvl w:val="0"/>
          <w:numId w:val="48"/>
        </w:numPr>
        <w:contextualSpacing/>
        <w:jc w:val="both"/>
        <w:rPr>
          <w:rFonts w:ascii="Arial" w:hAnsi="Arial" w:cs="Arial"/>
          <w:color w:val="000000" w:themeColor="text1"/>
          <w:sz w:val="22"/>
          <w:szCs w:val="22"/>
        </w:rPr>
      </w:pPr>
      <w:r>
        <w:rPr>
          <w:rFonts w:ascii="Arial" w:hAnsi="Arial" w:cs="Arial"/>
          <w:color w:val="000000" w:themeColor="text1"/>
          <w:sz w:val="22"/>
          <w:szCs w:val="22"/>
        </w:rPr>
        <w:t>w</w:t>
      </w:r>
      <w:r w:rsidRPr="00A61C21">
        <w:rPr>
          <w:rFonts w:ascii="Arial" w:hAnsi="Arial" w:cs="Arial"/>
          <w:color w:val="000000" w:themeColor="text1"/>
          <w:sz w:val="22"/>
          <w:szCs w:val="22"/>
        </w:rPr>
        <w:t xml:space="preserve">arm + </w:t>
      </w:r>
      <w:r>
        <w:rPr>
          <w:rFonts w:ascii="Arial" w:hAnsi="Arial" w:cs="Arial"/>
          <w:color w:val="000000" w:themeColor="text1"/>
          <w:sz w:val="22"/>
          <w:szCs w:val="22"/>
        </w:rPr>
        <w:t>i</w:t>
      </w:r>
      <w:r w:rsidRPr="00A61C21">
        <w:rPr>
          <w:rFonts w:ascii="Arial" w:hAnsi="Arial" w:cs="Arial"/>
          <w:color w:val="000000" w:themeColor="text1"/>
          <w:sz w:val="22"/>
          <w:szCs w:val="22"/>
        </w:rPr>
        <w:t>nviting</w:t>
      </w:r>
      <w:r>
        <w:rPr>
          <w:rFonts w:ascii="Arial" w:hAnsi="Arial" w:cs="Arial"/>
          <w:color w:val="000000" w:themeColor="text1"/>
          <w:sz w:val="22"/>
          <w:szCs w:val="22"/>
        </w:rPr>
        <w:t xml:space="preserve"> </w:t>
      </w:r>
    </w:p>
    <w:p w:rsidR="00BA6F25" w:rsidRDefault="00BA6F25" w:rsidP="00AD6B23">
      <w:pPr>
        <w:pStyle w:val="ListParagraph"/>
        <w:widowControl/>
        <w:numPr>
          <w:ilvl w:val="0"/>
          <w:numId w:val="48"/>
        </w:numPr>
        <w:contextualSpacing/>
        <w:jc w:val="both"/>
        <w:rPr>
          <w:rFonts w:ascii="Arial" w:hAnsi="Arial" w:cs="Arial"/>
          <w:color w:val="000000" w:themeColor="text1"/>
          <w:sz w:val="22"/>
          <w:szCs w:val="22"/>
        </w:rPr>
      </w:pPr>
      <w:r>
        <w:rPr>
          <w:rFonts w:ascii="Arial" w:hAnsi="Arial" w:cs="Arial"/>
          <w:color w:val="000000" w:themeColor="text1"/>
          <w:sz w:val="22"/>
          <w:szCs w:val="22"/>
        </w:rPr>
        <w:t>civic</w:t>
      </w:r>
    </w:p>
    <w:p w:rsidR="00D04CDC" w:rsidRDefault="00D04CDC" w:rsidP="00AD6B23">
      <w:pPr>
        <w:jc w:val="both"/>
        <w:rPr>
          <w:rFonts w:ascii="Arial" w:hAnsi="Arial" w:cs="Arial"/>
          <w:color w:val="000000" w:themeColor="text1"/>
          <w:sz w:val="22"/>
          <w:szCs w:val="22"/>
        </w:rPr>
      </w:pPr>
    </w:p>
    <w:p w:rsidR="00BA6F25" w:rsidRPr="00A61C21" w:rsidRDefault="00BA6F25" w:rsidP="00AD6B23">
      <w:pPr>
        <w:jc w:val="both"/>
        <w:rPr>
          <w:rFonts w:ascii="Arial" w:hAnsi="Arial" w:cs="Arial"/>
          <w:color w:val="000000" w:themeColor="text1"/>
          <w:sz w:val="22"/>
          <w:szCs w:val="22"/>
        </w:rPr>
      </w:pPr>
      <w:r w:rsidRPr="00A61C21">
        <w:rPr>
          <w:rFonts w:ascii="Arial" w:hAnsi="Arial" w:cs="Arial"/>
          <w:color w:val="000000" w:themeColor="text1"/>
          <w:sz w:val="22"/>
          <w:szCs w:val="22"/>
        </w:rPr>
        <w:t xml:space="preserve">At the CAC Meeting #3, four conceptual building massing options were presented for </w:t>
      </w:r>
      <w:r w:rsidR="00436911">
        <w:rPr>
          <w:rFonts w:ascii="Arial" w:hAnsi="Arial" w:cs="Arial"/>
          <w:color w:val="000000" w:themeColor="text1"/>
          <w:sz w:val="22"/>
          <w:szCs w:val="22"/>
        </w:rPr>
        <w:t xml:space="preserve">the CAC’s </w:t>
      </w:r>
      <w:r>
        <w:rPr>
          <w:rFonts w:ascii="Arial" w:hAnsi="Arial" w:cs="Arial"/>
          <w:color w:val="000000" w:themeColor="text1"/>
          <w:sz w:val="22"/>
          <w:szCs w:val="22"/>
        </w:rPr>
        <w:t>initial</w:t>
      </w:r>
      <w:r w:rsidRPr="00A61C21">
        <w:rPr>
          <w:rFonts w:ascii="Arial" w:hAnsi="Arial" w:cs="Arial"/>
          <w:color w:val="000000" w:themeColor="text1"/>
          <w:sz w:val="22"/>
          <w:szCs w:val="22"/>
        </w:rPr>
        <w:t xml:space="preserve"> review and input: two “</w:t>
      </w:r>
      <w:r>
        <w:rPr>
          <w:rFonts w:ascii="Arial" w:hAnsi="Arial" w:cs="Arial"/>
          <w:color w:val="000000" w:themeColor="text1"/>
          <w:sz w:val="22"/>
          <w:szCs w:val="22"/>
        </w:rPr>
        <w:t>t</w:t>
      </w:r>
      <w:r w:rsidRPr="00A61C21">
        <w:rPr>
          <w:rFonts w:ascii="Arial" w:hAnsi="Arial" w:cs="Arial"/>
          <w:color w:val="000000" w:themeColor="text1"/>
          <w:sz w:val="22"/>
          <w:szCs w:val="22"/>
        </w:rPr>
        <w:t xml:space="preserve">raditionally </w:t>
      </w:r>
      <w:r>
        <w:rPr>
          <w:rFonts w:ascii="Arial" w:hAnsi="Arial" w:cs="Arial"/>
          <w:color w:val="000000" w:themeColor="text1"/>
          <w:sz w:val="22"/>
          <w:szCs w:val="22"/>
        </w:rPr>
        <w:t>i</w:t>
      </w:r>
      <w:r w:rsidRPr="00A61C21">
        <w:rPr>
          <w:rFonts w:ascii="Arial" w:hAnsi="Arial" w:cs="Arial"/>
          <w:color w:val="000000" w:themeColor="text1"/>
          <w:sz w:val="22"/>
          <w:szCs w:val="22"/>
        </w:rPr>
        <w:t>nspired” options, and two “</w:t>
      </w:r>
      <w:r>
        <w:rPr>
          <w:rFonts w:ascii="Arial" w:hAnsi="Arial" w:cs="Arial"/>
          <w:color w:val="000000" w:themeColor="text1"/>
          <w:sz w:val="22"/>
          <w:szCs w:val="22"/>
        </w:rPr>
        <w:t>w</w:t>
      </w:r>
      <w:r w:rsidRPr="00A61C21">
        <w:rPr>
          <w:rFonts w:ascii="Arial" w:hAnsi="Arial" w:cs="Arial"/>
          <w:color w:val="000000" w:themeColor="text1"/>
          <w:sz w:val="22"/>
          <w:szCs w:val="22"/>
        </w:rPr>
        <w:t xml:space="preserve">arm + </w:t>
      </w:r>
      <w:r>
        <w:rPr>
          <w:rFonts w:ascii="Arial" w:hAnsi="Arial" w:cs="Arial"/>
          <w:color w:val="000000" w:themeColor="text1"/>
          <w:sz w:val="22"/>
          <w:szCs w:val="22"/>
        </w:rPr>
        <w:t>i</w:t>
      </w:r>
      <w:r w:rsidRPr="00A61C21">
        <w:rPr>
          <w:rFonts w:ascii="Arial" w:hAnsi="Arial" w:cs="Arial"/>
          <w:color w:val="000000" w:themeColor="text1"/>
          <w:sz w:val="22"/>
          <w:szCs w:val="22"/>
        </w:rPr>
        <w:t xml:space="preserve">nviting” options (Exhibit </w:t>
      </w:r>
      <w:r w:rsidR="009146CC">
        <w:rPr>
          <w:rFonts w:ascii="Arial" w:hAnsi="Arial" w:cs="Arial"/>
          <w:color w:val="000000" w:themeColor="text1"/>
          <w:sz w:val="22"/>
          <w:szCs w:val="22"/>
        </w:rPr>
        <w:t>A</w:t>
      </w:r>
      <w:r w:rsidRPr="00A61C21">
        <w:rPr>
          <w:rFonts w:ascii="Arial" w:hAnsi="Arial" w:cs="Arial"/>
          <w:color w:val="000000" w:themeColor="text1"/>
          <w:sz w:val="22"/>
          <w:szCs w:val="22"/>
        </w:rPr>
        <w:t>, page 2</w:t>
      </w:r>
      <w:r w:rsidR="004842FD">
        <w:rPr>
          <w:rFonts w:ascii="Arial" w:hAnsi="Arial" w:cs="Arial"/>
          <w:color w:val="000000" w:themeColor="text1"/>
          <w:sz w:val="22"/>
          <w:szCs w:val="22"/>
        </w:rPr>
        <w:t>1</w:t>
      </w:r>
      <w:r w:rsidRPr="00A61C21">
        <w:rPr>
          <w:rFonts w:ascii="Arial" w:hAnsi="Arial" w:cs="Arial"/>
          <w:color w:val="000000" w:themeColor="text1"/>
          <w:sz w:val="22"/>
          <w:szCs w:val="22"/>
        </w:rPr>
        <w:t xml:space="preserve">). Through feedback provided by the CAC, </w:t>
      </w:r>
      <w:r w:rsidR="00436911">
        <w:rPr>
          <w:rFonts w:ascii="Arial" w:hAnsi="Arial" w:cs="Arial"/>
          <w:color w:val="000000" w:themeColor="text1"/>
          <w:sz w:val="22"/>
          <w:szCs w:val="22"/>
        </w:rPr>
        <w:t xml:space="preserve">staff and Group 4 </w:t>
      </w:r>
      <w:r w:rsidRPr="00A61C21">
        <w:rPr>
          <w:rFonts w:ascii="Arial" w:hAnsi="Arial" w:cs="Arial"/>
          <w:color w:val="000000" w:themeColor="text1"/>
          <w:sz w:val="22"/>
          <w:szCs w:val="22"/>
        </w:rPr>
        <w:t>decided to pursue</w:t>
      </w:r>
      <w:r>
        <w:rPr>
          <w:rFonts w:ascii="Arial" w:hAnsi="Arial" w:cs="Arial"/>
          <w:color w:val="000000" w:themeColor="text1"/>
          <w:sz w:val="22"/>
          <w:szCs w:val="22"/>
        </w:rPr>
        <w:t xml:space="preserve"> the</w:t>
      </w:r>
      <w:r w:rsidRPr="00A61C21">
        <w:rPr>
          <w:rFonts w:ascii="Arial" w:hAnsi="Arial" w:cs="Arial"/>
          <w:color w:val="000000" w:themeColor="text1"/>
          <w:sz w:val="22"/>
          <w:szCs w:val="22"/>
        </w:rPr>
        <w:t xml:space="preserve"> </w:t>
      </w:r>
      <w:r>
        <w:rPr>
          <w:rFonts w:ascii="Arial" w:hAnsi="Arial" w:cs="Arial"/>
          <w:color w:val="000000" w:themeColor="text1"/>
          <w:sz w:val="22"/>
          <w:szCs w:val="22"/>
        </w:rPr>
        <w:t>“t</w:t>
      </w:r>
      <w:r w:rsidRPr="00A61C21">
        <w:rPr>
          <w:rFonts w:ascii="Arial" w:hAnsi="Arial" w:cs="Arial"/>
          <w:color w:val="000000" w:themeColor="text1"/>
          <w:sz w:val="22"/>
          <w:szCs w:val="22"/>
        </w:rPr>
        <w:t xml:space="preserve">raditionally </w:t>
      </w:r>
      <w:r>
        <w:rPr>
          <w:rFonts w:ascii="Arial" w:hAnsi="Arial" w:cs="Arial"/>
          <w:color w:val="000000" w:themeColor="text1"/>
          <w:sz w:val="22"/>
          <w:szCs w:val="22"/>
        </w:rPr>
        <w:t>i</w:t>
      </w:r>
      <w:r w:rsidRPr="00A61C21">
        <w:rPr>
          <w:rFonts w:ascii="Arial" w:hAnsi="Arial" w:cs="Arial"/>
          <w:color w:val="000000" w:themeColor="text1"/>
          <w:sz w:val="22"/>
          <w:szCs w:val="22"/>
        </w:rPr>
        <w:t>nfluenced</w:t>
      </w:r>
      <w:r>
        <w:rPr>
          <w:rFonts w:ascii="Arial" w:hAnsi="Arial" w:cs="Arial"/>
          <w:color w:val="000000" w:themeColor="text1"/>
          <w:sz w:val="22"/>
          <w:szCs w:val="22"/>
        </w:rPr>
        <w:t xml:space="preserve"> Mission </w:t>
      </w:r>
      <w:r w:rsidRPr="00A61C21">
        <w:rPr>
          <w:rFonts w:ascii="Arial" w:hAnsi="Arial" w:cs="Arial"/>
          <w:color w:val="000000" w:themeColor="text1"/>
          <w:sz w:val="22"/>
          <w:szCs w:val="22"/>
        </w:rPr>
        <w:t>style</w:t>
      </w:r>
      <w:r>
        <w:rPr>
          <w:rFonts w:ascii="Arial" w:hAnsi="Arial" w:cs="Arial"/>
          <w:color w:val="000000" w:themeColor="text1"/>
          <w:sz w:val="22"/>
          <w:szCs w:val="22"/>
        </w:rPr>
        <w:t>”</w:t>
      </w:r>
      <w:r w:rsidRPr="00A61C21">
        <w:rPr>
          <w:rFonts w:ascii="Arial" w:hAnsi="Arial" w:cs="Arial"/>
          <w:color w:val="000000" w:themeColor="text1"/>
          <w:sz w:val="22"/>
          <w:szCs w:val="22"/>
        </w:rPr>
        <w:t xml:space="preserve"> for further development of </w:t>
      </w:r>
      <w:r>
        <w:rPr>
          <w:rFonts w:ascii="Arial" w:hAnsi="Arial" w:cs="Arial"/>
          <w:color w:val="000000" w:themeColor="text1"/>
          <w:sz w:val="22"/>
          <w:szCs w:val="22"/>
        </w:rPr>
        <w:t>conceptual design</w:t>
      </w:r>
      <w:r w:rsidRPr="00A61C21">
        <w:rPr>
          <w:rFonts w:ascii="Arial" w:hAnsi="Arial" w:cs="Arial"/>
          <w:color w:val="000000" w:themeColor="text1"/>
          <w:sz w:val="22"/>
          <w:szCs w:val="22"/>
        </w:rPr>
        <w:t xml:space="preserve"> options. Despite a</w:t>
      </w:r>
      <w:r>
        <w:rPr>
          <w:rFonts w:ascii="Arial" w:hAnsi="Arial" w:cs="Arial"/>
          <w:color w:val="000000" w:themeColor="text1"/>
          <w:sz w:val="22"/>
          <w:szCs w:val="22"/>
        </w:rPr>
        <w:t>n appreciation for</w:t>
      </w:r>
      <w:r w:rsidRPr="00A61C21">
        <w:rPr>
          <w:rFonts w:ascii="Arial" w:hAnsi="Arial" w:cs="Arial"/>
          <w:color w:val="000000" w:themeColor="text1"/>
          <w:sz w:val="22"/>
          <w:szCs w:val="22"/>
        </w:rPr>
        <w:t xml:space="preserve"> the contemporary</w:t>
      </w:r>
      <w:r>
        <w:rPr>
          <w:rFonts w:ascii="Arial" w:hAnsi="Arial" w:cs="Arial"/>
          <w:color w:val="000000" w:themeColor="text1"/>
          <w:sz w:val="22"/>
          <w:szCs w:val="22"/>
        </w:rPr>
        <w:t xml:space="preserve"> “warm + inviting”</w:t>
      </w:r>
      <w:r w:rsidRPr="00A61C21">
        <w:rPr>
          <w:rFonts w:ascii="Arial" w:hAnsi="Arial" w:cs="Arial"/>
          <w:color w:val="000000" w:themeColor="text1"/>
          <w:sz w:val="22"/>
          <w:szCs w:val="22"/>
        </w:rPr>
        <w:t xml:space="preserve"> options, the CAC felt that the </w:t>
      </w:r>
      <w:r>
        <w:rPr>
          <w:rFonts w:ascii="Arial" w:hAnsi="Arial" w:cs="Arial"/>
          <w:color w:val="000000" w:themeColor="text1"/>
          <w:sz w:val="22"/>
          <w:szCs w:val="22"/>
        </w:rPr>
        <w:t>“t</w:t>
      </w:r>
      <w:r w:rsidRPr="00A61C21">
        <w:rPr>
          <w:rFonts w:ascii="Arial" w:hAnsi="Arial" w:cs="Arial"/>
          <w:color w:val="000000" w:themeColor="text1"/>
          <w:sz w:val="22"/>
          <w:szCs w:val="22"/>
        </w:rPr>
        <w:t xml:space="preserve">raditionally </w:t>
      </w:r>
      <w:r>
        <w:rPr>
          <w:rFonts w:ascii="Arial" w:hAnsi="Arial" w:cs="Arial"/>
          <w:color w:val="000000" w:themeColor="text1"/>
          <w:sz w:val="22"/>
          <w:szCs w:val="22"/>
        </w:rPr>
        <w:t>i</w:t>
      </w:r>
      <w:r w:rsidRPr="00A61C21">
        <w:rPr>
          <w:rFonts w:ascii="Arial" w:hAnsi="Arial" w:cs="Arial"/>
          <w:color w:val="000000" w:themeColor="text1"/>
          <w:sz w:val="22"/>
          <w:szCs w:val="22"/>
        </w:rPr>
        <w:t>nfluenced Mission</w:t>
      </w:r>
      <w:r>
        <w:rPr>
          <w:rFonts w:ascii="Arial" w:hAnsi="Arial" w:cs="Arial"/>
          <w:color w:val="000000" w:themeColor="text1"/>
          <w:sz w:val="22"/>
          <w:szCs w:val="22"/>
        </w:rPr>
        <w:t xml:space="preserve"> style”</w:t>
      </w:r>
      <w:r w:rsidRPr="00A61C21">
        <w:rPr>
          <w:rFonts w:ascii="Arial" w:hAnsi="Arial" w:cs="Arial"/>
          <w:color w:val="000000" w:themeColor="text1"/>
          <w:sz w:val="22"/>
          <w:szCs w:val="22"/>
        </w:rPr>
        <w:t xml:space="preserve"> option aligned more closely with Burlingame’s existing architectural context.  </w:t>
      </w:r>
    </w:p>
    <w:p w:rsidR="00BA6F25" w:rsidRPr="009A72C9" w:rsidRDefault="00BA6F25" w:rsidP="00AD6B23">
      <w:pPr>
        <w:jc w:val="both"/>
        <w:rPr>
          <w:rFonts w:ascii="Arial" w:hAnsi="Arial" w:cs="Arial"/>
          <w:color w:val="000000" w:themeColor="text1"/>
          <w:sz w:val="22"/>
          <w:szCs w:val="22"/>
        </w:rPr>
      </w:pPr>
    </w:p>
    <w:p w:rsidR="00BA6F25" w:rsidRDefault="00BA6F25" w:rsidP="00AD6B23">
      <w:pPr>
        <w:jc w:val="both"/>
        <w:rPr>
          <w:rFonts w:ascii="Arial" w:hAnsi="Arial" w:cs="Arial"/>
          <w:color w:val="000000" w:themeColor="text1"/>
          <w:sz w:val="22"/>
          <w:szCs w:val="22"/>
        </w:rPr>
      </w:pPr>
      <w:r w:rsidRPr="009A72C9">
        <w:rPr>
          <w:rFonts w:ascii="Arial" w:hAnsi="Arial" w:cs="Arial"/>
          <w:color w:val="000000" w:themeColor="text1"/>
          <w:sz w:val="22"/>
          <w:szCs w:val="22"/>
        </w:rPr>
        <w:t>At the CAC Meeting #4, Group 4 Architecture developed two updated “</w:t>
      </w:r>
      <w:r>
        <w:rPr>
          <w:rFonts w:ascii="Arial" w:hAnsi="Arial" w:cs="Arial"/>
          <w:color w:val="000000" w:themeColor="text1"/>
          <w:sz w:val="22"/>
          <w:szCs w:val="22"/>
        </w:rPr>
        <w:t>t</w:t>
      </w:r>
      <w:r w:rsidRPr="009A72C9">
        <w:rPr>
          <w:rFonts w:ascii="Arial" w:hAnsi="Arial" w:cs="Arial"/>
          <w:color w:val="000000" w:themeColor="text1"/>
          <w:sz w:val="22"/>
          <w:szCs w:val="22"/>
        </w:rPr>
        <w:t xml:space="preserve">raditionally </w:t>
      </w:r>
      <w:r>
        <w:rPr>
          <w:rFonts w:ascii="Arial" w:hAnsi="Arial" w:cs="Arial"/>
          <w:color w:val="000000" w:themeColor="text1"/>
          <w:sz w:val="22"/>
          <w:szCs w:val="22"/>
        </w:rPr>
        <w:t>influenced</w:t>
      </w:r>
      <w:r w:rsidRPr="009A72C9">
        <w:rPr>
          <w:rFonts w:ascii="Arial" w:hAnsi="Arial" w:cs="Arial"/>
          <w:color w:val="000000" w:themeColor="text1"/>
          <w:sz w:val="22"/>
          <w:szCs w:val="22"/>
        </w:rPr>
        <w:t xml:space="preserve"> Mission</w:t>
      </w:r>
      <w:r>
        <w:rPr>
          <w:rFonts w:ascii="Arial" w:hAnsi="Arial" w:cs="Arial"/>
          <w:color w:val="000000" w:themeColor="text1"/>
          <w:sz w:val="22"/>
          <w:szCs w:val="22"/>
        </w:rPr>
        <w:t xml:space="preserve"> style”</w:t>
      </w:r>
      <w:r w:rsidRPr="009A72C9">
        <w:rPr>
          <w:rFonts w:ascii="Arial" w:hAnsi="Arial" w:cs="Arial"/>
          <w:color w:val="000000" w:themeColor="text1"/>
          <w:sz w:val="22"/>
          <w:szCs w:val="22"/>
        </w:rPr>
        <w:t xml:space="preserve"> options: </w:t>
      </w:r>
    </w:p>
    <w:p w:rsidR="009146CC" w:rsidRDefault="009146CC" w:rsidP="00AD6B23">
      <w:pPr>
        <w:jc w:val="both"/>
        <w:rPr>
          <w:rFonts w:ascii="Arial" w:hAnsi="Arial" w:cs="Arial"/>
          <w:color w:val="000000" w:themeColor="text1"/>
          <w:sz w:val="22"/>
          <w:szCs w:val="22"/>
        </w:rPr>
      </w:pPr>
    </w:p>
    <w:p w:rsidR="00BA6F25" w:rsidRDefault="00BA6F25" w:rsidP="00AD6B23">
      <w:pPr>
        <w:pStyle w:val="ListParagraph"/>
        <w:widowControl/>
        <w:numPr>
          <w:ilvl w:val="0"/>
          <w:numId w:val="49"/>
        </w:numPr>
        <w:contextualSpacing/>
        <w:jc w:val="both"/>
        <w:rPr>
          <w:rFonts w:ascii="Arial" w:hAnsi="Arial" w:cs="Arial"/>
          <w:color w:val="000000" w:themeColor="text1"/>
          <w:sz w:val="22"/>
          <w:szCs w:val="22"/>
        </w:rPr>
      </w:pPr>
      <w:r w:rsidRPr="00F54064">
        <w:rPr>
          <w:rFonts w:ascii="Arial" w:hAnsi="Arial" w:cs="Arial"/>
          <w:color w:val="000000" w:themeColor="text1"/>
          <w:sz w:val="22"/>
          <w:szCs w:val="22"/>
        </w:rPr>
        <w:t>Option A</w:t>
      </w:r>
      <w:r>
        <w:rPr>
          <w:rFonts w:ascii="Arial" w:hAnsi="Arial" w:cs="Arial"/>
          <w:color w:val="000000" w:themeColor="text1"/>
          <w:sz w:val="22"/>
          <w:szCs w:val="22"/>
        </w:rPr>
        <w:t>:</w:t>
      </w:r>
      <w:r w:rsidRPr="00F54064">
        <w:rPr>
          <w:rFonts w:ascii="Arial" w:hAnsi="Arial" w:cs="Arial"/>
          <w:color w:val="000000" w:themeColor="text1"/>
          <w:sz w:val="22"/>
          <w:szCs w:val="22"/>
        </w:rPr>
        <w:t xml:space="preserve"> </w:t>
      </w:r>
      <w:r>
        <w:rPr>
          <w:rFonts w:ascii="Arial" w:hAnsi="Arial" w:cs="Arial"/>
          <w:color w:val="000000" w:themeColor="text1"/>
          <w:sz w:val="22"/>
          <w:szCs w:val="22"/>
        </w:rPr>
        <w:t>civic scale</w:t>
      </w:r>
    </w:p>
    <w:p w:rsidR="009146CC" w:rsidRDefault="00BA6F25" w:rsidP="00AD6B23">
      <w:pPr>
        <w:pStyle w:val="ListParagraph"/>
        <w:widowControl/>
        <w:numPr>
          <w:ilvl w:val="0"/>
          <w:numId w:val="49"/>
        </w:numPr>
        <w:contextualSpacing/>
        <w:jc w:val="both"/>
        <w:rPr>
          <w:rFonts w:ascii="Arial" w:hAnsi="Arial" w:cs="Arial"/>
          <w:color w:val="000000" w:themeColor="text1"/>
          <w:sz w:val="22"/>
          <w:szCs w:val="22"/>
        </w:rPr>
      </w:pPr>
      <w:r w:rsidRPr="00F54064">
        <w:rPr>
          <w:rFonts w:ascii="Arial" w:hAnsi="Arial" w:cs="Arial"/>
          <w:color w:val="000000" w:themeColor="text1"/>
          <w:sz w:val="22"/>
          <w:szCs w:val="22"/>
        </w:rPr>
        <w:t>Option B</w:t>
      </w:r>
      <w:r>
        <w:rPr>
          <w:rFonts w:ascii="Arial" w:hAnsi="Arial" w:cs="Arial"/>
          <w:color w:val="000000" w:themeColor="text1"/>
          <w:sz w:val="22"/>
          <w:szCs w:val="22"/>
        </w:rPr>
        <w:t>:</w:t>
      </w:r>
      <w:r w:rsidRPr="00F54064">
        <w:rPr>
          <w:rFonts w:ascii="Arial" w:hAnsi="Arial" w:cs="Arial"/>
          <w:color w:val="000000" w:themeColor="text1"/>
          <w:sz w:val="22"/>
          <w:szCs w:val="22"/>
        </w:rPr>
        <w:t xml:space="preserve"> </w:t>
      </w:r>
      <w:r>
        <w:rPr>
          <w:rFonts w:ascii="Arial" w:hAnsi="Arial" w:cs="Arial"/>
          <w:color w:val="000000" w:themeColor="text1"/>
          <w:sz w:val="22"/>
          <w:szCs w:val="22"/>
        </w:rPr>
        <w:t xml:space="preserve">residential scale </w:t>
      </w:r>
    </w:p>
    <w:p w:rsidR="00BA6F25" w:rsidRDefault="00BA6F25" w:rsidP="00AD6B23">
      <w:pPr>
        <w:pStyle w:val="ListParagraph"/>
        <w:widowControl/>
        <w:contextualSpacing/>
        <w:jc w:val="both"/>
        <w:rPr>
          <w:rFonts w:ascii="Arial" w:hAnsi="Arial" w:cs="Arial"/>
          <w:color w:val="000000" w:themeColor="text1"/>
          <w:sz w:val="22"/>
          <w:szCs w:val="22"/>
        </w:rPr>
      </w:pPr>
      <w:r w:rsidRPr="00F54064">
        <w:rPr>
          <w:rFonts w:ascii="Arial" w:hAnsi="Arial" w:cs="Arial"/>
          <w:color w:val="000000" w:themeColor="text1"/>
          <w:sz w:val="22"/>
          <w:szCs w:val="22"/>
        </w:rPr>
        <w:t xml:space="preserve"> </w:t>
      </w:r>
    </w:p>
    <w:p w:rsidR="00BA6F25" w:rsidRDefault="00BA6F25" w:rsidP="00AD6B23">
      <w:pPr>
        <w:jc w:val="both"/>
        <w:rPr>
          <w:rFonts w:ascii="Arial" w:hAnsi="Arial" w:cs="Arial"/>
          <w:color w:val="000000" w:themeColor="text1"/>
          <w:sz w:val="22"/>
          <w:szCs w:val="22"/>
        </w:rPr>
      </w:pPr>
      <w:r w:rsidRPr="00F54064">
        <w:rPr>
          <w:rFonts w:ascii="Arial" w:hAnsi="Arial" w:cs="Arial"/>
          <w:color w:val="000000" w:themeColor="text1"/>
          <w:sz w:val="22"/>
          <w:szCs w:val="22"/>
        </w:rPr>
        <w:t>Included</w:t>
      </w:r>
      <w:r>
        <w:rPr>
          <w:rFonts w:ascii="Arial" w:hAnsi="Arial" w:cs="Arial"/>
          <w:color w:val="000000" w:themeColor="text1"/>
          <w:sz w:val="22"/>
          <w:szCs w:val="22"/>
        </w:rPr>
        <w:t xml:space="preserve"> in Exhibit </w:t>
      </w:r>
      <w:proofErr w:type="gramStart"/>
      <w:r w:rsidR="009146CC">
        <w:rPr>
          <w:rFonts w:ascii="Arial" w:hAnsi="Arial" w:cs="Arial"/>
          <w:color w:val="000000" w:themeColor="text1"/>
          <w:sz w:val="22"/>
          <w:szCs w:val="22"/>
        </w:rPr>
        <w:t>A</w:t>
      </w:r>
      <w:r>
        <w:rPr>
          <w:rFonts w:ascii="Arial" w:hAnsi="Arial" w:cs="Arial"/>
          <w:color w:val="000000" w:themeColor="text1"/>
          <w:sz w:val="22"/>
          <w:szCs w:val="22"/>
        </w:rPr>
        <w:t xml:space="preserve">  is</w:t>
      </w:r>
      <w:proofErr w:type="gramEnd"/>
      <w:r>
        <w:rPr>
          <w:rFonts w:ascii="Arial" w:hAnsi="Arial" w:cs="Arial"/>
          <w:color w:val="000000" w:themeColor="text1"/>
          <w:sz w:val="22"/>
          <w:szCs w:val="22"/>
        </w:rPr>
        <w:t xml:space="preserve"> “civic” Option </w:t>
      </w:r>
      <w:r w:rsidRPr="00F54064">
        <w:rPr>
          <w:rFonts w:ascii="Arial" w:hAnsi="Arial" w:cs="Arial"/>
          <w:color w:val="000000" w:themeColor="text1"/>
          <w:sz w:val="22"/>
          <w:szCs w:val="22"/>
        </w:rPr>
        <w:t xml:space="preserve">A, in addition to a </w:t>
      </w:r>
      <w:r>
        <w:rPr>
          <w:rFonts w:ascii="Arial" w:hAnsi="Arial" w:cs="Arial"/>
          <w:color w:val="000000" w:themeColor="text1"/>
          <w:sz w:val="22"/>
          <w:szCs w:val="22"/>
        </w:rPr>
        <w:t xml:space="preserve">revised </w:t>
      </w:r>
      <w:r w:rsidRPr="00F54064">
        <w:rPr>
          <w:rFonts w:ascii="Arial" w:hAnsi="Arial" w:cs="Arial"/>
          <w:color w:val="000000" w:themeColor="text1"/>
          <w:sz w:val="22"/>
          <w:szCs w:val="22"/>
        </w:rPr>
        <w:t>version of “residential” Option B</w:t>
      </w:r>
      <w:r w:rsidR="004842FD">
        <w:rPr>
          <w:rFonts w:ascii="Arial" w:hAnsi="Arial" w:cs="Arial"/>
          <w:color w:val="000000" w:themeColor="text1"/>
          <w:sz w:val="22"/>
          <w:szCs w:val="22"/>
        </w:rPr>
        <w:t xml:space="preserve"> (page 22)</w:t>
      </w:r>
      <w:r w:rsidRPr="00F54064">
        <w:rPr>
          <w:rFonts w:ascii="Arial" w:hAnsi="Arial" w:cs="Arial"/>
          <w:color w:val="000000" w:themeColor="text1"/>
          <w:sz w:val="22"/>
          <w:szCs w:val="22"/>
        </w:rPr>
        <w:t xml:space="preserve">, which incorporates </w:t>
      </w:r>
      <w:r>
        <w:rPr>
          <w:rFonts w:ascii="Arial" w:hAnsi="Arial" w:cs="Arial"/>
          <w:color w:val="000000" w:themeColor="text1"/>
          <w:sz w:val="22"/>
          <w:szCs w:val="22"/>
        </w:rPr>
        <w:t>recommendations given</w:t>
      </w:r>
      <w:r w:rsidRPr="00F54064">
        <w:rPr>
          <w:rFonts w:ascii="Arial" w:hAnsi="Arial" w:cs="Arial"/>
          <w:color w:val="000000" w:themeColor="text1"/>
          <w:sz w:val="22"/>
          <w:szCs w:val="22"/>
        </w:rPr>
        <w:t xml:space="preserve"> </w:t>
      </w:r>
      <w:r>
        <w:rPr>
          <w:rFonts w:ascii="Arial" w:hAnsi="Arial" w:cs="Arial"/>
          <w:color w:val="000000" w:themeColor="text1"/>
          <w:sz w:val="22"/>
          <w:szCs w:val="22"/>
        </w:rPr>
        <w:t>in</w:t>
      </w:r>
      <w:r w:rsidRPr="00F54064">
        <w:rPr>
          <w:rFonts w:ascii="Arial" w:hAnsi="Arial" w:cs="Arial"/>
          <w:color w:val="000000" w:themeColor="text1"/>
          <w:sz w:val="22"/>
          <w:szCs w:val="22"/>
        </w:rPr>
        <w:t xml:space="preserve"> the</w:t>
      </w:r>
      <w:r>
        <w:rPr>
          <w:rFonts w:ascii="Arial" w:hAnsi="Arial" w:cs="Arial"/>
          <w:color w:val="000000" w:themeColor="text1"/>
          <w:sz w:val="22"/>
          <w:szCs w:val="22"/>
        </w:rPr>
        <w:t xml:space="preserve"> last</w:t>
      </w:r>
      <w:r w:rsidRPr="00F54064">
        <w:rPr>
          <w:rFonts w:ascii="Arial" w:hAnsi="Arial" w:cs="Arial"/>
          <w:color w:val="000000" w:themeColor="text1"/>
          <w:sz w:val="22"/>
          <w:szCs w:val="22"/>
        </w:rPr>
        <w:t xml:space="preserve"> CAC</w:t>
      </w:r>
      <w:r>
        <w:rPr>
          <w:rFonts w:ascii="Arial" w:hAnsi="Arial" w:cs="Arial"/>
          <w:color w:val="000000" w:themeColor="text1"/>
          <w:sz w:val="22"/>
          <w:szCs w:val="22"/>
        </w:rPr>
        <w:t xml:space="preserve"> meeting. </w:t>
      </w:r>
    </w:p>
    <w:p w:rsidR="00BA6F25" w:rsidRDefault="00BA6F25" w:rsidP="00AD6B23">
      <w:pPr>
        <w:jc w:val="both"/>
        <w:rPr>
          <w:rFonts w:ascii="Arial" w:hAnsi="Arial" w:cs="Arial"/>
          <w:color w:val="000000" w:themeColor="text1"/>
          <w:sz w:val="22"/>
          <w:szCs w:val="22"/>
        </w:rPr>
      </w:pPr>
    </w:p>
    <w:p w:rsidR="00BA6F25" w:rsidRDefault="00BA6F25" w:rsidP="00AD6B23">
      <w:pPr>
        <w:jc w:val="both"/>
        <w:rPr>
          <w:rFonts w:ascii="Arial" w:hAnsi="Arial" w:cs="Arial"/>
          <w:color w:val="000000" w:themeColor="text1"/>
          <w:sz w:val="22"/>
          <w:szCs w:val="22"/>
        </w:rPr>
      </w:pPr>
      <w:r w:rsidRPr="00F54064">
        <w:rPr>
          <w:rFonts w:ascii="Arial" w:hAnsi="Arial" w:cs="Arial"/>
          <w:color w:val="000000" w:themeColor="text1"/>
          <w:sz w:val="22"/>
          <w:szCs w:val="22"/>
        </w:rPr>
        <w:t>Option B contains two sub-options</w:t>
      </w:r>
      <w:r>
        <w:rPr>
          <w:rFonts w:ascii="Arial" w:hAnsi="Arial" w:cs="Arial"/>
          <w:color w:val="000000" w:themeColor="text1"/>
          <w:sz w:val="22"/>
          <w:szCs w:val="22"/>
        </w:rPr>
        <w:t xml:space="preserve"> (B1 and B2)</w:t>
      </w:r>
      <w:r w:rsidRPr="00F54064">
        <w:rPr>
          <w:rFonts w:ascii="Arial" w:hAnsi="Arial" w:cs="Arial"/>
          <w:color w:val="000000" w:themeColor="text1"/>
          <w:sz w:val="22"/>
          <w:szCs w:val="22"/>
        </w:rPr>
        <w:t xml:space="preserve"> </w:t>
      </w:r>
      <w:r>
        <w:rPr>
          <w:rFonts w:ascii="Arial" w:hAnsi="Arial" w:cs="Arial"/>
          <w:color w:val="000000" w:themeColor="text1"/>
          <w:sz w:val="22"/>
          <w:szCs w:val="22"/>
        </w:rPr>
        <w:t>highlighting two</w:t>
      </w:r>
      <w:r w:rsidRPr="00F54064">
        <w:rPr>
          <w:rFonts w:ascii="Arial" w:hAnsi="Arial" w:cs="Arial"/>
          <w:color w:val="000000" w:themeColor="text1"/>
          <w:sz w:val="22"/>
          <w:szCs w:val="22"/>
        </w:rPr>
        <w:t xml:space="preserve"> varying exterior design approaches</w:t>
      </w:r>
      <w:r>
        <w:rPr>
          <w:rFonts w:ascii="Arial" w:hAnsi="Arial" w:cs="Arial"/>
          <w:color w:val="000000" w:themeColor="text1"/>
          <w:sz w:val="22"/>
          <w:szCs w:val="22"/>
        </w:rPr>
        <w:t xml:space="preserve">: </w:t>
      </w:r>
      <w:r w:rsidRPr="00F54064">
        <w:rPr>
          <w:rFonts w:ascii="Arial" w:hAnsi="Arial" w:cs="Arial"/>
          <w:color w:val="000000" w:themeColor="text1"/>
          <w:sz w:val="22"/>
          <w:szCs w:val="22"/>
        </w:rPr>
        <w:t xml:space="preserve"> </w:t>
      </w:r>
    </w:p>
    <w:p w:rsidR="009146CC" w:rsidRDefault="009146CC" w:rsidP="00AD6B23">
      <w:pPr>
        <w:jc w:val="both"/>
        <w:rPr>
          <w:rFonts w:ascii="Arial" w:hAnsi="Arial" w:cs="Arial"/>
          <w:color w:val="000000" w:themeColor="text1"/>
          <w:sz w:val="22"/>
          <w:szCs w:val="22"/>
        </w:rPr>
      </w:pPr>
    </w:p>
    <w:p w:rsidR="00BA6F25" w:rsidRDefault="00BA6F25" w:rsidP="00AD6B23">
      <w:pPr>
        <w:pStyle w:val="ListParagraph"/>
        <w:widowControl/>
        <w:numPr>
          <w:ilvl w:val="0"/>
          <w:numId w:val="50"/>
        </w:numPr>
        <w:contextualSpacing/>
        <w:jc w:val="both"/>
        <w:rPr>
          <w:rFonts w:ascii="Arial" w:hAnsi="Arial" w:cs="Arial"/>
          <w:color w:val="000000" w:themeColor="text1"/>
          <w:sz w:val="22"/>
          <w:szCs w:val="22"/>
        </w:rPr>
      </w:pPr>
      <w:r w:rsidRPr="00F54064">
        <w:rPr>
          <w:rFonts w:ascii="Arial" w:hAnsi="Arial" w:cs="Arial"/>
          <w:color w:val="000000" w:themeColor="text1"/>
          <w:sz w:val="22"/>
          <w:szCs w:val="22"/>
        </w:rPr>
        <w:t>Option B1</w:t>
      </w:r>
      <w:r>
        <w:rPr>
          <w:rFonts w:ascii="Arial" w:hAnsi="Arial" w:cs="Arial"/>
          <w:color w:val="000000" w:themeColor="text1"/>
          <w:sz w:val="22"/>
          <w:szCs w:val="22"/>
        </w:rPr>
        <w:t>:</w:t>
      </w:r>
      <w:r w:rsidRPr="00F54064">
        <w:rPr>
          <w:rFonts w:ascii="Arial" w:hAnsi="Arial" w:cs="Arial"/>
          <w:color w:val="000000" w:themeColor="text1"/>
          <w:sz w:val="22"/>
          <w:szCs w:val="22"/>
        </w:rPr>
        <w:t xml:space="preserve"> utilizes a combination of articulated, varying</w:t>
      </w:r>
      <w:r>
        <w:rPr>
          <w:rFonts w:ascii="Arial" w:hAnsi="Arial" w:cs="Arial"/>
          <w:color w:val="000000" w:themeColor="text1"/>
          <w:sz w:val="22"/>
          <w:szCs w:val="22"/>
        </w:rPr>
        <w:t>-sized</w:t>
      </w:r>
      <w:r w:rsidRPr="00F54064">
        <w:rPr>
          <w:rFonts w:ascii="Arial" w:hAnsi="Arial" w:cs="Arial"/>
          <w:color w:val="000000" w:themeColor="text1"/>
          <w:sz w:val="22"/>
          <w:szCs w:val="22"/>
        </w:rPr>
        <w:t xml:space="preserve"> window openings, stepped massing, and a </w:t>
      </w:r>
      <w:r>
        <w:rPr>
          <w:rFonts w:ascii="Arial" w:hAnsi="Arial" w:cs="Arial"/>
          <w:color w:val="000000" w:themeColor="text1"/>
          <w:sz w:val="22"/>
          <w:szCs w:val="22"/>
        </w:rPr>
        <w:t>combination</w:t>
      </w:r>
      <w:r w:rsidRPr="00F54064">
        <w:rPr>
          <w:rFonts w:ascii="Arial" w:hAnsi="Arial" w:cs="Arial"/>
          <w:color w:val="000000" w:themeColor="text1"/>
          <w:sz w:val="22"/>
          <w:szCs w:val="22"/>
        </w:rPr>
        <w:t xml:space="preserve"> of gabled and hip roofs to tie the building more closely with its</w:t>
      </w:r>
      <w:r>
        <w:rPr>
          <w:rFonts w:ascii="Arial" w:hAnsi="Arial" w:cs="Arial"/>
          <w:color w:val="000000" w:themeColor="text1"/>
          <w:sz w:val="22"/>
          <w:szCs w:val="22"/>
        </w:rPr>
        <w:t xml:space="preserve"> surrounding context</w:t>
      </w:r>
    </w:p>
    <w:p w:rsidR="00BA6F25" w:rsidRDefault="00BA6F25" w:rsidP="00AD6B23">
      <w:pPr>
        <w:pStyle w:val="ListParagraph"/>
        <w:widowControl/>
        <w:numPr>
          <w:ilvl w:val="0"/>
          <w:numId w:val="50"/>
        </w:numPr>
        <w:contextualSpacing/>
        <w:jc w:val="both"/>
        <w:rPr>
          <w:rFonts w:ascii="Arial" w:hAnsi="Arial" w:cs="Arial"/>
          <w:color w:val="000000" w:themeColor="text1"/>
          <w:sz w:val="22"/>
          <w:szCs w:val="22"/>
        </w:rPr>
      </w:pPr>
      <w:r w:rsidRPr="00F54064">
        <w:rPr>
          <w:rFonts w:ascii="Arial" w:hAnsi="Arial" w:cs="Arial"/>
          <w:color w:val="000000" w:themeColor="text1"/>
          <w:sz w:val="22"/>
          <w:szCs w:val="22"/>
        </w:rPr>
        <w:t>Option B2</w:t>
      </w:r>
      <w:r>
        <w:rPr>
          <w:rFonts w:ascii="Arial" w:hAnsi="Arial" w:cs="Arial"/>
          <w:color w:val="000000" w:themeColor="text1"/>
          <w:sz w:val="22"/>
          <w:szCs w:val="22"/>
        </w:rPr>
        <w:t>:</w:t>
      </w:r>
      <w:r w:rsidRPr="00F54064">
        <w:rPr>
          <w:rFonts w:ascii="Arial" w:hAnsi="Arial" w:cs="Arial"/>
          <w:color w:val="000000" w:themeColor="text1"/>
          <w:sz w:val="22"/>
          <w:szCs w:val="22"/>
        </w:rPr>
        <w:t xml:space="preserve"> uses the arched opening as a main architectural feature that</w:t>
      </w:r>
      <w:r>
        <w:rPr>
          <w:rFonts w:ascii="Arial" w:hAnsi="Arial" w:cs="Arial"/>
          <w:color w:val="000000" w:themeColor="text1"/>
          <w:sz w:val="22"/>
          <w:szCs w:val="22"/>
        </w:rPr>
        <w:t xml:space="preserve"> repeats at key instances throughout the building to signify key programmatic elements and main entryways</w:t>
      </w:r>
    </w:p>
    <w:p w:rsidR="009146CC" w:rsidRDefault="009146CC" w:rsidP="00AD6B23">
      <w:pPr>
        <w:pStyle w:val="ListParagraph"/>
        <w:widowControl/>
        <w:contextualSpacing/>
        <w:jc w:val="both"/>
        <w:rPr>
          <w:rFonts w:ascii="Arial" w:hAnsi="Arial" w:cs="Arial"/>
          <w:color w:val="000000" w:themeColor="text1"/>
          <w:sz w:val="22"/>
          <w:szCs w:val="22"/>
        </w:rPr>
      </w:pPr>
    </w:p>
    <w:p w:rsidR="00BA6F25" w:rsidRDefault="00BA6F25" w:rsidP="00AD6B23">
      <w:pPr>
        <w:jc w:val="both"/>
        <w:rPr>
          <w:rFonts w:ascii="Arial" w:hAnsi="Arial" w:cs="Arial"/>
          <w:color w:val="000000" w:themeColor="text1"/>
          <w:sz w:val="22"/>
          <w:szCs w:val="22"/>
        </w:rPr>
      </w:pPr>
      <w:r>
        <w:rPr>
          <w:rFonts w:ascii="Arial" w:hAnsi="Arial" w:cs="Arial"/>
          <w:color w:val="000000" w:themeColor="text1"/>
          <w:sz w:val="22"/>
          <w:szCs w:val="22"/>
        </w:rPr>
        <w:t>Both Options A and B (and sub-options B1 and B2) pursue the concept of creating a rhythm of window openings along Burlingame Avenue’s façade to provide continuity with the neighborhood character</w:t>
      </w:r>
      <w:r w:rsidRPr="00F54064">
        <w:rPr>
          <w:rFonts w:ascii="Arial" w:hAnsi="Arial" w:cs="Arial"/>
          <w:color w:val="000000" w:themeColor="text1"/>
          <w:sz w:val="22"/>
          <w:szCs w:val="22"/>
        </w:rPr>
        <w:t>.</w:t>
      </w:r>
      <w:r>
        <w:rPr>
          <w:rFonts w:ascii="Arial" w:hAnsi="Arial" w:cs="Arial"/>
          <w:color w:val="000000" w:themeColor="text1"/>
          <w:sz w:val="22"/>
          <w:szCs w:val="22"/>
        </w:rPr>
        <w:t xml:space="preserve"> On the park side, all options use generous bands of windows and ground-level sliding doors to create a strong indoor-outdoor connection to the park for key programmatic spaces. </w:t>
      </w:r>
      <w:r w:rsidRPr="00F54064">
        <w:rPr>
          <w:rFonts w:ascii="Arial" w:hAnsi="Arial" w:cs="Arial"/>
          <w:color w:val="000000" w:themeColor="text1"/>
          <w:sz w:val="22"/>
          <w:szCs w:val="22"/>
        </w:rPr>
        <w:t xml:space="preserve">    </w:t>
      </w:r>
    </w:p>
    <w:p w:rsidR="00BA6F25" w:rsidRDefault="00BA6F25" w:rsidP="00AD6B23">
      <w:pPr>
        <w:jc w:val="both"/>
        <w:rPr>
          <w:rFonts w:ascii="Arial" w:hAnsi="Arial" w:cs="Arial"/>
          <w:color w:val="000000" w:themeColor="text1"/>
          <w:sz w:val="22"/>
          <w:szCs w:val="22"/>
        </w:rPr>
      </w:pPr>
    </w:p>
    <w:p w:rsidR="00BA6F25" w:rsidRPr="00F54064" w:rsidRDefault="00BA6F25" w:rsidP="00AD6B23">
      <w:pPr>
        <w:jc w:val="both"/>
        <w:rPr>
          <w:rFonts w:ascii="Arial" w:hAnsi="Arial" w:cs="Arial"/>
          <w:color w:val="000000" w:themeColor="text1"/>
          <w:sz w:val="22"/>
          <w:szCs w:val="22"/>
        </w:rPr>
      </w:pPr>
      <w:r>
        <w:rPr>
          <w:rFonts w:ascii="Arial" w:hAnsi="Arial" w:cs="Arial"/>
          <w:color w:val="000000" w:themeColor="text1"/>
          <w:sz w:val="22"/>
          <w:szCs w:val="22"/>
        </w:rPr>
        <w:t xml:space="preserve">At this early point in the design process, the project team is seeking input from </w:t>
      </w:r>
      <w:r w:rsidR="00436911">
        <w:rPr>
          <w:rFonts w:ascii="Arial" w:hAnsi="Arial" w:cs="Arial"/>
          <w:color w:val="000000" w:themeColor="text1"/>
          <w:sz w:val="22"/>
          <w:szCs w:val="22"/>
        </w:rPr>
        <w:t xml:space="preserve">the </w:t>
      </w:r>
      <w:r>
        <w:rPr>
          <w:rFonts w:ascii="Arial" w:hAnsi="Arial" w:cs="Arial"/>
          <w:color w:val="000000" w:themeColor="text1"/>
          <w:sz w:val="22"/>
          <w:szCs w:val="22"/>
        </w:rPr>
        <w:t>City Council on the conceptual design Options A and B (B1 and B2). Council’s comments and preferences on the various options will be used to help refine and develop the conceptual design</w:t>
      </w:r>
      <w:r w:rsidR="00436911">
        <w:rPr>
          <w:rFonts w:ascii="Arial" w:hAnsi="Arial" w:cs="Arial"/>
          <w:color w:val="000000" w:themeColor="text1"/>
          <w:sz w:val="22"/>
          <w:szCs w:val="22"/>
        </w:rPr>
        <w:t>,</w:t>
      </w:r>
      <w:r>
        <w:rPr>
          <w:rFonts w:ascii="Arial" w:hAnsi="Arial" w:cs="Arial"/>
          <w:color w:val="000000" w:themeColor="text1"/>
          <w:sz w:val="22"/>
          <w:szCs w:val="22"/>
        </w:rPr>
        <w:t xml:space="preserve"> which will be brought back for Council’s consideration in the </w:t>
      </w:r>
      <w:r w:rsidR="0002362B">
        <w:rPr>
          <w:rFonts w:ascii="Arial" w:hAnsi="Arial" w:cs="Arial"/>
          <w:color w:val="000000" w:themeColor="text1"/>
          <w:sz w:val="22"/>
          <w:szCs w:val="22"/>
        </w:rPr>
        <w:t xml:space="preserve">late </w:t>
      </w:r>
      <w:r>
        <w:rPr>
          <w:rFonts w:ascii="Arial" w:hAnsi="Arial" w:cs="Arial"/>
          <w:color w:val="000000" w:themeColor="text1"/>
          <w:sz w:val="22"/>
          <w:szCs w:val="22"/>
        </w:rPr>
        <w:t xml:space="preserve">fall. </w:t>
      </w:r>
    </w:p>
    <w:p w:rsidR="00CB0386" w:rsidRDefault="00CB0386" w:rsidP="00AD6B23">
      <w:pPr>
        <w:spacing w:line="276" w:lineRule="auto"/>
        <w:jc w:val="both"/>
        <w:rPr>
          <w:rFonts w:ascii="Arial" w:hAnsi="Arial" w:cs="Arial"/>
          <w:b/>
          <w:sz w:val="22"/>
          <w:szCs w:val="22"/>
          <w:u w:val="single"/>
        </w:rPr>
      </w:pPr>
    </w:p>
    <w:p w:rsidR="00E30F91" w:rsidRPr="00E30F91" w:rsidRDefault="00E30F91" w:rsidP="00AD6B23">
      <w:pPr>
        <w:spacing w:line="276" w:lineRule="auto"/>
        <w:jc w:val="both"/>
        <w:rPr>
          <w:rFonts w:ascii="Arial" w:hAnsi="Arial" w:cs="Arial"/>
          <w:b/>
          <w:sz w:val="22"/>
          <w:szCs w:val="22"/>
          <w:u w:val="single"/>
        </w:rPr>
      </w:pPr>
      <w:r w:rsidRPr="00E30F91">
        <w:rPr>
          <w:rFonts w:ascii="Arial" w:hAnsi="Arial" w:cs="Arial"/>
          <w:b/>
          <w:sz w:val="22"/>
          <w:szCs w:val="22"/>
          <w:u w:val="single"/>
        </w:rPr>
        <w:t>FISCAL IMPACT</w:t>
      </w:r>
    </w:p>
    <w:p w:rsidR="00E30F91" w:rsidRDefault="00E30F91" w:rsidP="00774B7E">
      <w:pPr>
        <w:jc w:val="both"/>
        <w:rPr>
          <w:rFonts w:ascii="Arial" w:hAnsi="Arial" w:cs="Arial"/>
          <w:sz w:val="22"/>
          <w:szCs w:val="22"/>
        </w:rPr>
      </w:pPr>
    </w:p>
    <w:p w:rsidR="00E30F91" w:rsidRDefault="00D03AEC" w:rsidP="00774B7E">
      <w:pPr>
        <w:jc w:val="both"/>
        <w:rPr>
          <w:rFonts w:ascii="Arial" w:hAnsi="Arial" w:cs="Arial"/>
          <w:sz w:val="22"/>
          <w:szCs w:val="22"/>
        </w:rPr>
      </w:pPr>
      <w:r>
        <w:rPr>
          <w:rFonts w:ascii="Arial" w:hAnsi="Arial" w:cs="Arial"/>
          <w:sz w:val="22"/>
          <w:szCs w:val="22"/>
        </w:rPr>
        <w:t>The estimate</w:t>
      </w:r>
      <w:r w:rsidR="00D74108">
        <w:rPr>
          <w:rFonts w:ascii="Arial" w:hAnsi="Arial" w:cs="Arial"/>
          <w:sz w:val="22"/>
          <w:szCs w:val="22"/>
        </w:rPr>
        <w:t xml:space="preserve"> </w:t>
      </w:r>
      <w:r>
        <w:rPr>
          <w:rFonts w:ascii="Arial" w:hAnsi="Arial" w:cs="Arial"/>
          <w:sz w:val="22"/>
          <w:szCs w:val="22"/>
        </w:rPr>
        <w:t xml:space="preserve">in 2014 </w:t>
      </w:r>
      <w:r w:rsidR="00D74108">
        <w:rPr>
          <w:rFonts w:ascii="Arial" w:hAnsi="Arial" w:cs="Arial"/>
          <w:sz w:val="22"/>
          <w:szCs w:val="22"/>
        </w:rPr>
        <w:t xml:space="preserve">for the proposed community center </w:t>
      </w:r>
      <w:r>
        <w:rPr>
          <w:rFonts w:ascii="Arial" w:hAnsi="Arial" w:cs="Arial"/>
          <w:sz w:val="22"/>
          <w:szCs w:val="22"/>
        </w:rPr>
        <w:t xml:space="preserve">was </w:t>
      </w:r>
      <w:r w:rsidR="00D74108">
        <w:rPr>
          <w:rFonts w:ascii="Arial" w:hAnsi="Arial" w:cs="Arial"/>
          <w:sz w:val="22"/>
          <w:szCs w:val="22"/>
        </w:rPr>
        <w:t>$</w:t>
      </w:r>
      <w:r>
        <w:rPr>
          <w:rFonts w:ascii="Arial" w:hAnsi="Arial" w:cs="Arial"/>
          <w:sz w:val="22"/>
          <w:szCs w:val="22"/>
        </w:rPr>
        <w:t>15,165,000.</w:t>
      </w:r>
      <w:r w:rsidR="00D74108">
        <w:rPr>
          <w:rFonts w:ascii="Arial" w:hAnsi="Arial" w:cs="Arial"/>
          <w:sz w:val="22"/>
          <w:szCs w:val="22"/>
        </w:rPr>
        <w:t xml:space="preserve">  The site work including </w:t>
      </w:r>
      <w:r>
        <w:rPr>
          <w:rFonts w:ascii="Arial" w:hAnsi="Arial" w:cs="Arial"/>
          <w:sz w:val="22"/>
          <w:szCs w:val="22"/>
        </w:rPr>
        <w:t xml:space="preserve">parking </w:t>
      </w:r>
      <w:r w:rsidR="00D74108">
        <w:rPr>
          <w:rFonts w:ascii="Arial" w:hAnsi="Arial" w:cs="Arial"/>
          <w:sz w:val="22"/>
          <w:szCs w:val="22"/>
        </w:rPr>
        <w:t xml:space="preserve">and </w:t>
      </w:r>
      <w:r>
        <w:rPr>
          <w:rFonts w:ascii="Arial" w:hAnsi="Arial" w:cs="Arial"/>
          <w:sz w:val="22"/>
          <w:szCs w:val="22"/>
        </w:rPr>
        <w:t xml:space="preserve">the </w:t>
      </w:r>
      <w:r w:rsidR="00D74108">
        <w:rPr>
          <w:rFonts w:ascii="Arial" w:hAnsi="Arial" w:cs="Arial"/>
          <w:sz w:val="22"/>
          <w:szCs w:val="22"/>
        </w:rPr>
        <w:t>relocation of the playground range</w:t>
      </w:r>
      <w:r w:rsidR="00436911">
        <w:rPr>
          <w:rFonts w:ascii="Arial" w:hAnsi="Arial" w:cs="Arial"/>
          <w:sz w:val="22"/>
          <w:szCs w:val="22"/>
        </w:rPr>
        <w:t>s</w:t>
      </w:r>
      <w:r w:rsidR="00D74108">
        <w:rPr>
          <w:rFonts w:ascii="Arial" w:hAnsi="Arial" w:cs="Arial"/>
          <w:sz w:val="22"/>
          <w:szCs w:val="22"/>
        </w:rPr>
        <w:t xml:space="preserve"> from </w:t>
      </w:r>
      <w:r>
        <w:rPr>
          <w:rFonts w:ascii="Arial" w:hAnsi="Arial" w:cs="Arial"/>
          <w:sz w:val="22"/>
          <w:szCs w:val="22"/>
        </w:rPr>
        <w:t xml:space="preserve">$8,964,000 </w:t>
      </w:r>
      <w:r w:rsidR="00436911">
        <w:rPr>
          <w:rFonts w:ascii="Arial" w:hAnsi="Arial" w:cs="Arial"/>
          <w:sz w:val="22"/>
          <w:szCs w:val="22"/>
        </w:rPr>
        <w:t xml:space="preserve">to </w:t>
      </w:r>
      <w:r w:rsidR="00D74108">
        <w:rPr>
          <w:rFonts w:ascii="Arial" w:hAnsi="Arial" w:cs="Arial"/>
          <w:sz w:val="22"/>
          <w:szCs w:val="22"/>
        </w:rPr>
        <w:t>$</w:t>
      </w:r>
      <w:r>
        <w:rPr>
          <w:rFonts w:ascii="Arial" w:hAnsi="Arial" w:cs="Arial"/>
          <w:sz w:val="22"/>
          <w:szCs w:val="22"/>
        </w:rPr>
        <w:t xml:space="preserve">10,544,000.  Soft costs range from $7,705,000 </w:t>
      </w:r>
      <w:r w:rsidR="00436911">
        <w:rPr>
          <w:rFonts w:ascii="Arial" w:hAnsi="Arial" w:cs="Arial"/>
          <w:sz w:val="22"/>
          <w:szCs w:val="22"/>
        </w:rPr>
        <w:t>to</w:t>
      </w:r>
      <w:r>
        <w:rPr>
          <w:rFonts w:ascii="Arial" w:hAnsi="Arial" w:cs="Arial"/>
          <w:sz w:val="22"/>
          <w:szCs w:val="22"/>
        </w:rPr>
        <w:t xml:space="preserve"> $8,170,000. </w:t>
      </w:r>
      <w:r w:rsidR="00D74108">
        <w:rPr>
          <w:rFonts w:ascii="Arial" w:hAnsi="Arial" w:cs="Arial"/>
          <w:sz w:val="22"/>
          <w:szCs w:val="22"/>
        </w:rPr>
        <w:t>The project is currently unfunded</w:t>
      </w:r>
      <w:r w:rsidR="00436911">
        <w:rPr>
          <w:rFonts w:ascii="Arial" w:hAnsi="Arial" w:cs="Arial"/>
          <w:sz w:val="22"/>
          <w:szCs w:val="22"/>
        </w:rPr>
        <w:t>,</w:t>
      </w:r>
      <w:r w:rsidR="00D74108">
        <w:rPr>
          <w:rFonts w:ascii="Arial" w:hAnsi="Arial" w:cs="Arial"/>
          <w:sz w:val="22"/>
          <w:szCs w:val="22"/>
        </w:rPr>
        <w:t xml:space="preserve"> and discussions of funding structures are in progress</w:t>
      </w:r>
      <w:r w:rsidR="00A25BE1">
        <w:rPr>
          <w:rFonts w:ascii="Arial" w:hAnsi="Arial" w:cs="Arial"/>
          <w:sz w:val="22"/>
          <w:szCs w:val="22"/>
        </w:rPr>
        <w:t>.</w:t>
      </w:r>
    </w:p>
    <w:p w:rsidR="00BB4B86" w:rsidRPr="00890B43" w:rsidRDefault="00BB4B86" w:rsidP="00774B7E">
      <w:pPr>
        <w:jc w:val="both"/>
        <w:rPr>
          <w:rFonts w:ascii="Arial" w:hAnsi="Arial" w:cs="Arial"/>
          <w:sz w:val="22"/>
          <w:szCs w:val="22"/>
        </w:rPr>
      </w:pPr>
    </w:p>
    <w:p w:rsidR="00C8232F" w:rsidRDefault="00E30F91" w:rsidP="00774B7E">
      <w:pPr>
        <w:jc w:val="both"/>
        <w:rPr>
          <w:rFonts w:ascii="Arial" w:hAnsi="Arial" w:cs="Arial"/>
          <w:sz w:val="22"/>
          <w:szCs w:val="22"/>
        </w:rPr>
      </w:pPr>
      <w:r w:rsidRPr="00890B43">
        <w:rPr>
          <w:rFonts w:ascii="Arial" w:hAnsi="Arial" w:cs="Arial"/>
          <w:sz w:val="22"/>
          <w:szCs w:val="22"/>
        </w:rPr>
        <w:t>Exhibits</w:t>
      </w:r>
      <w:r w:rsidR="00A22528" w:rsidRPr="00890B43">
        <w:rPr>
          <w:rFonts w:ascii="Arial" w:hAnsi="Arial" w:cs="Arial"/>
          <w:sz w:val="22"/>
          <w:szCs w:val="22"/>
        </w:rPr>
        <w:t>:</w:t>
      </w:r>
    </w:p>
    <w:p w:rsidR="00693FB2" w:rsidRDefault="00E67677" w:rsidP="00774B7E">
      <w:pPr>
        <w:pStyle w:val="ListParagraph"/>
        <w:numPr>
          <w:ilvl w:val="0"/>
          <w:numId w:val="47"/>
        </w:numPr>
        <w:jc w:val="both"/>
        <w:rPr>
          <w:rFonts w:ascii="Arial" w:hAnsi="Arial" w:cs="Arial"/>
          <w:sz w:val="22"/>
          <w:szCs w:val="22"/>
        </w:rPr>
      </w:pPr>
      <w:r>
        <w:rPr>
          <w:rFonts w:ascii="Arial" w:hAnsi="Arial" w:cs="Arial"/>
          <w:sz w:val="22"/>
          <w:szCs w:val="22"/>
        </w:rPr>
        <w:t>Power Point Presentation</w:t>
      </w:r>
    </w:p>
    <w:p w:rsidR="000A59FE" w:rsidRDefault="00E67677" w:rsidP="00774B7E">
      <w:pPr>
        <w:pStyle w:val="ListParagraph"/>
        <w:numPr>
          <w:ilvl w:val="0"/>
          <w:numId w:val="47"/>
        </w:numPr>
        <w:jc w:val="both"/>
        <w:rPr>
          <w:rFonts w:ascii="Arial" w:hAnsi="Arial" w:cs="Arial"/>
          <w:sz w:val="22"/>
          <w:szCs w:val="22"/>
        </w:rPr>
      </w:pPr>
      <w:r>
        <w:rPr>
          <w:rFonts w:ascii="Arial" w:hAnsi="Arial" w:cs="Arial"/>
          <w:sz w:val="22"/>
          <w:szCs w:val="22"/>
        </w:rPr>
        <w:t>Programmatic Intent</w:t>
      </w:r>
    </w:p>
    <w:p w:rsidR="00E67677" w:rsidRDefault="00E67677" w:rsidP="00774B7E">
      <w:pPr>
        <w:pStyle w:val="ListParagraph"/>
        <w:numPr>
          <w:ilvl w:val="0"/>
          <w:numId w:val="47"/>
        </w:numPr>
        <w:jc w:val="both"/>
        <w:rPr>
          <w:rFonts w:ascii="Arial" w:hAnsi="Arial" w:cs="Arial"/>
          <w:sz w:val="22"/>
          <w:szCs w:val="22"/>
        </w:rPr>
      </w:pPr>
      <w:r>
        <w:rPr>
          <w:rFonts w:ascii="Arial" w:hAnsi="Arial" w:cs="Arial"/>
          <w:sz w:val="22"/>
          <w:szCs w:val="22"/>
        </w:rPr>
        <w:t xml:space="preserve">Community Hall </w:t>
      </w:r>
      <w:r w:rsidR="00CB3DD2">
        <w:rPr>
          <w:rFonts w:ascii="Arial" w:hAnsi="Arial" w:cs="Arial"/>
          <w:sz w:val="22"/>
          <w:szCs w:val="22"/>
        </w:rPr>
        <w:t xml:space="preserve">Rental </w:t>
      </w:r>
      <w:r>
        <w:rPr>
          <w:rFonts w:ascii="Arial" w:hAnsi="Arial" w:cs="Arial"/>
          <w:sz w:val="22"/>
          <w:szCs w:val="22"/>
        </w:rPr>
        <w:t>Survey</w:t>
      </w:r>
    </w:p>
    <w:p w:rsidR="00A25BE1" w:rsidRPr="00174B19" w:rsidRDefault="00A25BE1" w:rsidP="00436911">
      <w:pPr>
        <w:spacing w:line="276" w:lineRule="auto"/>
        <w:jc w:val="both"/>
        <w:rPr>
          <w:rFonts w:ascii="Arial" w:hAnsi="Arial" w:cs="Arial"/>
          <w:sz w:val="22"/>
          <w:szCs w:val="22"/>
        </w:rPr>
      </w:pPr>
    </w:p>
    <w:sectPr w:rsidR="00A25BE1" w:rsidRPr="00174B19" w:rsidSect="00693FB2">
      <w:headerReference w:type="even" r:id="rId15"/>
      <w:headerReference w:type="default" r:id="rId16"/>
      <w:footerReference w:type="even" r:id="rId17"/>
      <w:footerReference w:type="default" r:id="rId18"/>
      <w:footerReference w:type="first" r:id="rId19"/>
      <w:footnotePr>
        <w:numFmt w:val="lowerLetter"/>
      </w:footnotePr>
      <w:endnotePr>
        <w:numFmt w:val="lowerLetter"/>
      </w:endnotePr>
      <w:pgSz w:w="12240" w:h="15840"/>
      <w:pgMar w:top="864" w:right="1296" w:bottom="864" w:left="1440" w:header="504" w:footer="31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CFB" w:rsidRDefault="00200CFB">
      <w:r>
        <w:separator/>
      </w:r>
    </w:p>
  </w:endnote>
  <w:endnote w:type="continuationSeparator" w:id="0">
    <w:p w:rsidR="00200CFB" w:rsidRDefault="00200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28" w:rsidRDefault="00A225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2528" w:rsidRDefault="00A22528">
    <w:pPr>
      <w:tabs>
        <w:tab w:val="center" w:pos="5400"/>
      </w:tabs>
      <w:spacing w:line="0" w:lineRule="atLeast"/>
      <w:ind w:right="360"/>
    </w:pPr>
    <w:r>
      <w:tab/>
    </w:r>
  </w:p>
  <w:p w:rsidR="00A22528" w:rsidRDefault="00A22528">
    <w:pPr>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28" w:rsidRDefault="002153C4">
    <w:pPr>
      <w:pStyle w:val="Footer"/>
      <w:jc w:val="right"/>
      <w:rPr>
        <w:rFonts w:ascii="Arial" w:hAnsi="Arial" w:cs="Arial"/>
        <w:i/>
        <w:sz w:val="22"/>
        <w:szCs w:val="22"/>
      </w:rPr>
    </w:pPr>
    <w:r>
      <w:rPr>
        <w:rFonts w:ascii="Arial" w:hAnsi="Arial" w:cs="Arial"/>
        <w:b/>
        <w:i/>
        <w:sz w:val="18"/>
        <w:szCs w:val="18"/>
      </w:rPr>
      <w:pict>
        <v:rect id="_x0000_i1026" style="width:0;height:1.5pt" o:hralign="center" o:hrstd="t" o:hr="t" fillcolor="#aca899" stroked="f"/>
      </w:pict>
    </w:r>
  </w:p>
  <w:p w:rsidR="00A22528" w:rsidRPr="00A22528" w:rsidRDefault="00A22528">
    <w:pPr>
      <w:pStyle w:val="Footer"/>
      <w:jc w:val="right"/>
      <w:rPr>
        <w:rFonts w:ascii="Arial" w:hAnsi="Arial" w:cs="Arial"/>
        <w:i/>
        <w:sz w:val="22"/>
        <w:szCs w:val="22"/>
      </w:rPr>
    </w:pPr>
    <w:r w:rsidRPr="00A22528">
      <w:rPr>
        <w:rFonts w:ascii="Arial" w:hAnsi="Arial" w:cs="Arial"/>
        <w:i/>
        <w:sz w:val="22"/>
        <w:szCs w:val="22"/>
      </w:rPr>
      <w:fldChar w:fldCharType="begin"/>
    </w:r>
    <w:r w:rsidRPr="00A22528">
      <w:rPr>
        <w:rFonts w:ascii="Arial" w:hAnsi="Arial" w:cs="Arial"/>
        <w:i/>
        <w:sz w:val="22"/>
        <w:szCs w:val="22"/>
      </w:rPr>
      <w:instrText xml:space="preserve"> PAGE   \* MERGEFORMAT </w:instrText>
    </w:r>
    <w:r w:rsidRPr="00A22528">
      <w:rPr>
        <w:rFonts w:ascii="Arial" w:hAnsi="Arial" w:cs="Arial"/>
        <w:i/>
        <w:sz w:val="22"/>
        <w:szCs w:val="22"/>
      </w:rPr>
      <w:fldChar w:fldCharType="separate"/>
    </w:r>
    <w:r w:rsidR="002153C4">
      <w:rPr>
        <w:rFonts w:ascii="Arial" w:hAnsi="Arial" w:cs="Arial"/>
        <w:i/>
        <w:noProof/>
        <w:sz w:val="22"/>
        <w:szCs w:val="22"/>
      </w:rPr>
      <w:t>6</w:t>
    </w:r>
    <w:r w:rsidRPr="00A22528">
      <w:rPr>
        <w:rFonts w:ascii="Arial" w:hAnsi="Arial" w:cs="Arial"/>
        <w:i/>
        <w:sz w:val="22"/>
        <w:szCs w:val="22"/>
      </w:rPr>
      <w:fldChar w:fldCharType="end"/>
    </w:r>
  </w:p>
  <w:p w:rsidR="00A22528" w:rsidRPr="00A22528" w:rsidRDefault="00A22528" w:rsidP="00A22528">
    <w:pPr>
      <w:pStyle w:val="Footer"/>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28" w:rsidRDefault="002153C4">
    <w:pPr>
      <w:pStyle w:val="Footer"/>
      <w:jc w:val="right"/>
      <w:rPr>
        <w:rFonts w:ascii="Arial" w:hAnsi="Arial" w:cs="Arial"/>
        <w:i/>
        <w:sz w:val="22"/>
        <w:szCs w:val="22"/>
      </w:rPr>
    </w:pPr>
    <w:r>
      <w:rPr>
        <w:rFonts w:ascii="Arial" w:hAnsi="Arial" w:cs="Arial"/>
        <w:b/>
        <w:i/>
        <w:sz w:val="18"/>
        <w:szCs w:val="18"/>
      </w:rPr>
      <w:pict>
        <v:rect id="_x0000_i1027" style="width:0;height:1.5pt" o:hralign="center" o:hrstd="t" o:hr="t" fillcolor="#aca899" stroked="f"/>
      </w:pict>
    </w:r>
  </w:p>
  <w:p w:rsidR="00A22528" w:rsidRPr="00A22528" w:rsidRDefault="00A22528">
    <w:pPr>
      <w:pStyle w:val="Footer"/>
      <w:jc w:val="right"/>
      <w:rPr>
        <w:rFonts w:ascii="Arial" w:hAnsi="Arial" w:cs="Arial"/>
        <w:i/>
        <w:sz w:val="22"/>
        <w:szCs w:val="22"/>
      </w:rPr>
    </w:pPr>
    <w:r w:rsidRPr="00A22528">
      <w:rPr>
        <w:rFonts w:ascii="Arial" w:hAnsi="Arial" w:cs="Arial"/>
        <w:i/>
        <w:sz w:val="22"/>
        <w:szCs w:val="22"/>
      </w:rPr>
      <w:fldChar w:fldCharType="begin"/>
    </w:r>
    <w:r w:rsidRPr="00A22528">
      <w:rPr>
        <w:rFonts w:ascii="Arial" w:hAnsi="Arial" w:cs="Arial"/>
        <w:i/>
        <w:sz w:val="22"/>
        <w:szCs w:val="22"/>
      </w:rPr>
      <w:instrText xml:space="preserve"> PAGE   \* MERGEFORMAT </w:instrText>
    </w:r>
    <w:r w:rsidRPr="00A22528">
      <w:rPr>
        <w:rFonts w:ascii="Arial" w:hAnsi="Arial" w:cs="Arial"/>
        <w:i/>
        <w:sz w:val="22"/>
        <w:szCs w:val="22"/>
      </w:rPr>
      <w:fldChar w:fldCharType="separate"/>
    </w:r>
    <w:r w:rsidR="002153C4">
      <w:rPr>
        <w:rFonts w:ascii="Arial" w:hAnsi="Arial" w:cs="Arial"/>
        <w:i/>
        <w:noProof/>
        <w:sz w:val="22"/>
        <w:szCs w:val="22"/>
      </w:rPr>
      <w:t>1</w:t>
    </w:r>
    <w:r w:rsidRPr="00A22528">
      <w:rPr>
        <w:rFonts w:ascii="Arial" w:hAnsi="Arial" w:cs="Arial"/>
        <w:i/>
        <w:sz w:val="22"/>
        <w:szCs w:val="22"/>
      </w:rPr>
      <w:fldChar w:fldCharType="end"/>
    </w:r>
  </w:p>
  <w:p w:rsidR="00A22528" w:rsidRDefault="00A22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CFB" w:rsidRDefault="00200CFB">
      <w:r>
        <w:separator/>
      </w:r>
    </w:p>
  </w:footnote>
  <w:footnote w:type="continuationSeparator" w:id="0">
    <w:p w:rsidR="00200CFB" w:rsidRDefault="00200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28" w:rsidRDefault="00A22528">
    <w:pPr>
      <w:pStyle w:val="Header"/>
      <w:rPr>
        <w:i/>
        <w:iCs/>
        <w:sz w:val="20"/>
      </w:rPr>
    </w:pPr>
    <w:r>
      <w:rPr>
        <w:b/>
        <w:i/>
        <w:iCs/>
        <w:sz w:val="20"/>
      </w:rPr>
      <w:t>INTRODUCE ORDINANCE TO ESTABLISH ZONING CONSISTENT WITH THE 2004 BAYFRONT SPECIFIC PLAN FOR THE INNER BAYSHORE, SHORELINE AND ANZA EXTENSION SUBAREAS                                                       June 6, 2005</w:t>
    </w:r>
  </w:p>
  <w:p w:rsidR="00A22528" w:rsidRDefault="00A22528">
    <w:pPr>
      <w:pStyle w:val="Header"/>
      <w:rPr>
        <w:i/>
        <w:iCs/>
        <w:sz w:val="20"/>
      </w:rPr>
    </w:pPr>
    <w:r>
      <w:rPr>
        <w:b/>
        <w:i/>
        <w:iCs/>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528" w:rsidRPr="005F3EBF" w:rsidRDefault="005F3EBF" w:rsidP="00A25BE1">
    <w:pPr>
      <w:jc w:val="both"/>
      <w:rPr>
        <w:rFonts w:ascii="Arial" w:hAnsi="Arial" w:cs="Arial"/>
        <w:b/>
        <w:i/>
        <w:sz w:val="18"/>
        <w:szCs w:val="18"/>
      </w:rPr>
    </w:pPr>
    <w:r w:rsidRPr="005F3EBF">
      <w:rPr>
        <w:rFonts w:ascii="Arial" w:hAnsi="Arial"/>
        <w:b/>
        <w:i/>
        <w:sz w:val="18"/>
        <w:szCs w:val="18"/>
      </w:rPr>
      <w:t xml:space="preserve">City Council Study Session Regarding the </w:t>
    </w:r>
    <w:r>
      <w:rPr>
        <w:rFonts w:ascii="Arial" w:hAnsi="Arial"/>
        <w:b/>
        <w:i/>
        <w:sz w:val="18"/>
        <w:szCs w:val="18"/>
      </w:rPr>
      <w:t xml:space="preserve">Proposed </w:t>
    </w:r>
    <w:r w:rsidRPr="005F3EBF">
      <w:rPr>
        <w:rFonts w:ascii="Arial" w:hAnsi="Arial"/>
        <w:b/>
        <w:i/>
        <w:sz w:val="18"/>
        <w:szCs w:val="18"/>
      </w:rPr>
      <w:t>Community Center Conceptual Plan</w:t>
    </w:r>
    <w:r w:rsidR="00A25BE1" w:rsidRPr="005F3EBF">
      <w:rPr>
        <w:rFonts w:ascii="Arial" w:hAnsi="Arial" w:cs="Arial"/>
        <w:sz w:val="18"/>
        <w:szCs w:val="18"/>
      </w:rPr>
      <w:t xml:space="preserve">         </w:t>
    </w:r>
    <w:r w:rsidR="00532E78" w:rsidRPr="005F3EBF">
      <w:rPr>
        <w:rFonts w:ascii="Arial" w:hAnsi="Arial" w:cs="Arial"/>
        <w:b/>
        <w:i/>
        <w:sz w:val="18"/>
        <w:szCs w:val="18"/>
      </w:rPr>
      <w:t>August 17, 2015</w:t>
    </w:r>
  </w:p>
  <w:p w:rsidR="00A22528" w:rsidRPr="000938D7" w:rsidRDefault="002153C4" w:rsidP="00A22528">
    <w:pPr>
      <w:rPr>
        <w:rFonts w:ascii="Arial" w:hAnsi="Arial" w:cs="Arial"/>
        <w:b/>
        <w:i/>
        <w:sz w:val="18"/>
        <w:szCs w:val="18"/>
      </w:rPr>
    </w:pPr>
    <w:r>
      <w:rPr>
        <w:rFonts w:ascii="Arial" w:hAnsi="Arial" w:cs="Arial"/>
        <w:b/>
        <w:i/>
        <w:sz w:val="18"/>
        <w:szCs w:val="18"/>
      </w:rPr>
      <w:pict>
        <v:rect id="_x0000_i1025" style="width:0;height:1.5pt" o:hralign="center" o:hrstd="t" o:hr="t" fillcolor="#aca899" stroked="f"/>
      </w:pict>
    </w:r>
  </w:p>
  <w:p w:rsidR="00A22528" w:rsidRPr="00DA1FB5" w:rsidRDefault="00A22528" w:rsidP="00DA1FB5">
    <w:pPr>
      <w:tabs>
        <w:tab w:val="right" w:pos="10656"/>
      </w:tabs>
      <w:rPr>
        <w:rFonts w:ascii="Arial" w:hAnsi="Arial" w:cs="Arial"/>
        <w:b/>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3B57"/>
    <w:multiLevelType w:val="hybridMultilevel"/>
    <w:tmpl w:val="4FE44C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19089E"/>
    <w:multiLevelType w:val="hybridMultilevel"/>
    <w:tmpl w:val="8160A1F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3601BDD"/>
    <w:multiLevelType w:val="hybridMultilevel"/>
    <w:tmpl w:val="62CCC3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63B2724"/>
    <w:multiLevelType w:val="hybridMultilevel"/>
    <w:tmpl w:val="91EEFAD4"/>
    <w:lvl w:ilvl="0" w:tplc="D7F6A6CE">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964A92"/>
    <w:multiLevelType w:val="hybridMultilevel"/>
    <w:tmpl w:val="187CCD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970AAC"/>
    <w:multiLevelType w:val="hybridMultilevel"/>
    <w:tmpl w:val="4448EAE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832A7F"/>
    <w:multiLevelType w:val="hybridMultilevel"/>
    <w:tmpl w:val="19BA5F48"/>
    <w:lvl w:ilvl="0" w:tplc="04090005">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DD10CB"/>
    <w:multiLevelType w:val="hybridMultilevel"/>
    <w:tmpl w:val="CBC0FC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E0304C"/>
    <w:multiLevelType w:val="hybridMultilevel"/>
    <w:tmpl w:val="298C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B7178"/>
    <w:multiLevelType w:val="multilevel"/>
    <w:tmpl w:val="14D82B3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5F337F8"/>
    <w:multiLevelType w:val="hybridMultilevel"/>
    <w:tmpl w:val="A228656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76275C"/>
    <w:multiLevelType w:val="hybridMultilevel"/>
    <w:tmpl w:val="83886E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94133E"/>
    <w:multiLevelType w:val="hybridMultilevel"/>
    <w:tmpl w:val="40B8432C"/>
    <w:lvl w:ilvl="0" w:tplc="7DEE8470">
      <w:start w:val="1"/>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
    <w:nsid w:val="223A3159"/>
    <w:multiLevelType w:val="hybridMultilevel"/>
    <w:tmpl w:val="DD14EC8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E12814"/>
    <w:multiLevelType w:val="hybridMultilevel"/>
    <w:tmpl w:val="60DE9CB8"/>
    <w:lvl w:ilvl="0" w:tplc="0F22D98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684CE0"/>
    <w:multiLevelType w:val="hybridMultilevel"/>
    <w:tmpl w:val="CFAEF9A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D12AF5"/>
    <w:multiLevelType w:val="multilevel"/>
    <w:tmpl w:val="C366AE6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9DB7F1C"/>
    <w:multiLevelType w:val="hybridMultilevel"/>
    <w:tmpl w:val="00AE8640"/>
    <w:lvl w:ilvl="0" w:tplc="901625C6">
      <w:start w:val="1"/>
      <w:numFmt w:val="decimal"/>
      <w:lvlText w:val="%1."/>
      <w:lvlJc w:val="left"/>
      <w:pPr>
        <w:tabs>
          <w:tab w:val="num" w:pos="720"/>
        </w:tabs>
        <w:ind w:left="720" w:hanging="720"/>
      </w:pPr>
      <w:rPr>
        <w:rFonts w:ascii="Arial" w:hAnsi="Arial"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E04BE8"/>
    <w:multiLevelType w:val="multilevel"/>
    <w:tmpl w:val="2838459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0DA45F8"/>
    <w:multiLevelType w:val="hybridMultilevel"/>
    <w:tmpl w:val="D76244C4"/>
    <w:lvl w:ilvl="0" w:tplc="D7F6A6CE">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93747F"/>
    <w:multiLevelType w:val="multilevel"/>
    <w:tmpl w:val="328EC9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70211F4"/>
    <w:multiLevelType w:val="hybridMultilevel"/>
    <w:tmpl w:val="F6D61F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7B7DB6"/>
    <w:multiLevelType w:val="hybridMultilevel"/>
    <w:tmpl w:val="E9BED8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5C271F"/>
    <w:multiLevelType w:val="hybridMultilevel"/>
    <w:tmpl w:val="19AA051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210307"/>
    <w:multiLevelType w:val="hybridMultilevel"/>
    <w:tmpl w:val="91C00E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886529"/>
    <w:multiLevelType w:val="hybridMultilevel"/>
    <w:tmpl w:val="65C4A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DB76B9"/>
    <w:multiLevelType w:val="hybridMultilevel"/>
    <w:tmpl w:val="E4FA0F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DC0BD5"/>
    <w:multiLevelType w:val="hybridMultilevel"/>
    <w:tmpl w:val="7FFA09F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8978FE"/>
    <w:multiLevelType w:val="singleLevel"/>
    <w:tmpl w:val="1870E48A"/>
    <w:lvl w:ilvl="0">
      <w:start w:val="1"/>
      <w:numFmt w:val="upperLetter"/>
      <w:lvlText w:val="%1."/>
      <w:lvlJc w:val="left"/>
      <w:pPr>
        <w:tabs>
          <w:tab w:val="num" w:pos="1080"/>
        </w:tabs>
        <w:ind w:left="1080" w:hanging="360"/>
      </w:pPr>
      <w:rPr>
        <w:rFonts w:hint="default"/>
      </w:rPr>
    </w:lvl>
  </w:abstractNum>
  <w:abstractNum w:abstractNumId="29">
    <w:nsid w:val="519D4236"/>
    <w:multiLevelType w:val="hybridMultilevel"/>
    <w:tmpl w:val="4C12D8D4"/>
    <w:lvl w:ilvl="0" w:tplc="8150430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2147AE"/>
    <w:multiLevelType w:val="hybridMultilevel"/>
    <w:tmpl w:val="4FF026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5B66F86"/>
    <w:multiLevelType w:val="hybridMultilevel"/>
    <w:tmpl w:val="950098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8045E72"/>
    <w:multiLevelType w:val="hybridMultilevel"/>
    <w:tmpl w:val="30BAD60E"/>
    <w:lvl w:ilvl="0" w:tplc="6302C84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5A33AB"/>
    <w:multiLevelType w:val="hybridMultilevel"/>
    <w:tmpl w:val="CD62B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41619D"/>
    <w:multiLevelType w:val="hybridMultilevel"/>
    <w:tmpl w:val="28384594"/>
    <w:lvl w:ilvl="0" w:tplc="950C9C5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565DE8"/>
    <w:multiLevelType w:val="hybridMultilevel"/>
    <w:tmpl w:val="9AE611C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FB16323"/>
    <w:multiLevelType w:val="hybridMultilevel"/>
    <w:tmpl w:val="258480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0196FB4"/>
    <w:multiLevelType w:val="hybridMultilevel"/>
    <w:tmpl w:val="328EC9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CF1D9C"/>
    <w:multiLevelType w:val="hybridMultilevel"/>
    <w:tmpl w:val="52D0759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2134955"/>
    <w:multiLevelType w:val="hybridMultilevel"/>
    <w:tmpl w:val="F2AEB8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5053A54"/>
    <w:multiLevelType w:val="hybridMultilevel"/>
    <w:tmpl w:val="E480AD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5F83502"/>
    <w:multiLevelType w:val="multilevel"/>
    <w:tmpl w:val="30BAD60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663D0B07"/>
    <w:multiLevelType w:val="hybridMultilevel"/>
    <w:tmpl w:val="55BEC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3149CE"/>
    <w:multiLevelType w:val="hybridMultilevel"/>
    <w:tmpl w:val="37A070E8"/>
    <w:lvl w:ilvl="0" w:tplc="04090019">
      <w:start w:val="1"/>
      <w:numFmt w:val="lowerLetter"/>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4">
    <w:nsid w:val="6AD779D1"/>
    <w:multiLevelType w:val="hybridMultilevel"/>
    <w:tmpl w:val="14D82B38"/>
    <w:lvl w:ilvl="0" w:tplc="F4C827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C56187"/>
    <w:multiLevelType w:val="hybridMultilevel"/>
    <w:tmpl w:val="A440BA2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6">
    <w:nsid w:val="6FB53D4D"/>
    <w:multiLevelType w:val="hybridMultilevel"/>
    <w:tmpl w:val="C33A12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3457675"/>
    <w:multiLevelType w:val="hybridMultilevel"/>
    <w:tmpl w:val="7792B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E59037B"/>
    <w:multiLevelType w:val="hybridMultilevel"/>
    <w:tmpl w:val="88D021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FAE7C5F"/>
    <w:multiLevelType w:val="hybridMultilevel"/>
    <w:tmpl w:val="1222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0"/>
  </w:num>
  <w:num w:numId="4">
    <w:abstractNumId w:val="4"/>
  </w:num>
  <w:num w:numId="5">
    <w:abstractNumId w:val="40"/>
  </w:num>
  <w:num w:numId="6">
    <w:abstractNumId w:val="23"/>
  </w:num>
  <w:num w:numId="7">
    <w:abstractNumId w:val="15"/>
  </w:num>
  <w:num w:numId="8">
    <w:abstractNumId w:val="5"/>
  </w:num>
  <w:num w:numId="9">
    <w:abstractNumId w:val="24"/>
  </w:num>
  <w:num w:numId="10">
    <w:abstractNumId w:val="26"/>
  </w:num>
  <w:num w:numId="11">
    <w:abstractNumId w:val="22"/>
  </w:num>
  <w:num w:numId="12">
    <w:abstractNumId w:val="27"/>
  </w:num>
  <w:num w:numId="13">
    <w:abstractNumId w:val="31"/>
  </w:num>
  <w:num w:numId="14">
    <w:abstractNumId w:val="12"/>
  </w:num>
  <w:num w:numId="15">
    <w:abstractNumId w:val="11"/>
  </w:num>
  <w:num w:numId="16">
    <w:abstractNumId w:val="7"/>
  </w:num>
  <w:num w:numId="17">
    <w:abstractNumId w:val="33"/>
  </w:num>
  <w:num w:numId="18">
    <w:abstractNumId w:val="2"/>
  </w:num>
  <w:num w:numId="19">
    <w:abstractNumId w:val="10"/>
  </w:num>
  <w:num w:numId="20">
    <w:abstractNumId w:val="48"/>
  </w:num>
  <w:num w:numId="21">
    <w:abstractNumId w:val="21"/>
  </w:num>
  <w:num w:numId="22">
    <w:abstractNumId w:val="30"/>
  </w:num>
  <w:num w:numId="23">
    <w:abstractNumId w:val="37"/>
  </w:num>
  <w:num w:numId="24">
    <w:abstractNumId w:val="17"/>
  </w:num>
  <w:num w:numId="25">
    <w:abstractNumId w:val="19"/>
  </w:num>
  <w:num w:numId="26">
    <w:abstractNumId w:val="3"/>
  </w:num>
  <w:num w:numId="27">
    <w:abstractNumId w:val="20"/>
  </w:num>
  <w:num w:numId="28">
    <w:abstractNumId w:val="44"/>
  </w:num>
  <w:num w:numId="29">
    <w:abstractNumId w:val="9"/>
  </w:num>
  <w:num w:numId="30">
    <w:abstractNumId w:val="34"/>
  </w:num>
  <w:num w:numId="31">
    <w:abstractNumId w:val="18"/>
  </w:num>
  <w:num w:numId="32">
    <w:abstractNumId w:val="32"/>
  </w:num>
  <w:num w:numId="33">
    <w:abstractNumId w:val="41"/>
  </w:num>
  <w:num w:numId="34">
    <w:abstractNumId w:val="29"/>
  </w:num>
  <w:num w:numId="35">
    <w:abstractNumId w:val="16"/>
  </w:num>
  <w:num w:numId="36">
    <w:abstractNumId w:val="14"/>
  </w:num>
  <w:num w:numId="37">
    <w:abstractNumId w:val="46"/>
  </w:num>
  <w:num w:numId="38">
    <w:abstractNumId w:val="43"/>
  </w:num>
  <w:num w:numId="39">
    <w:abstractNumId w:val="42"/>
  </w:num>
  <w:num w:numId="40">
    <w:abstractNumId w:val="36"/>
  </w:num>
  <w:num w:numId="41">
    <w:abstractNumId w:val="38"/>
  </w:num>
  <w:num w:numId="42">
    <w:abstractNumId w:val="1"/>
  </w:num>
  <w:num w:numId="43">
    <w:abstractNumId w:val="47"/>
  </w:num>
  <w:num w:numId="44">
    <w:abstractNumId w:val="39"/>
  </w:num>
  <w:num w:numId="45">
    <w:abstractNumId w:val="25"/>
  </w:num>
  <w:num w:numId="46">
    <w:abstractNumId w:val="35"/>
  </w:num>
  <w:num w:numId="47">
    <w:abstractNumId w:val="13"/>
  </w:num>
  <w:num w:numId="48">
    <w:abstractNumId w:val="45"/>
  </w:num>
  <w:num w:numId="49">
    <w:abstractNumId w:val="49"/>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100"/>
  </w:hdrShapeDefault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7DD"/>
    <w:rsid w:val="000032EA"/>
    <w:rsid w:val="000105CE"/>
    <w:rsid w:val="000122DB"/>
    <w:rsid w:val="0002362B"/>
    <w:rsid w:val="000256DE"/>
    <w:rsid w:val="00026A13"/>
    <w:rsid w:val="0005016D"/>
    <w:rsid w:val="00060FEA"/>
    <w:rsid w:val="00073C76"/>
    <w:rsid w:val="0008144C"/>
    <w:rsid w:val="00085D4E"/>
    <w:rsid w:val="000938D7"/>
    <w:rsid w:val="00096E69"/>
    <w:rsid w:val="000A59FE"/>
    <w:rsid w:val="000A5B59"/>
    <w:rsid w:val="000B1B36"/>
    <w:rsid w:val="000B1EAD"/>
    <w:rsid w:val="000B1FEC"/>
    <w:rsid w:val="000B68E1"/>
    <w:rsid w:val="000D6505"/>
    <w:rsid w:val="000E37F3"/>
    <w:rsid w:val="000F6F36"/>
    <w:rsid w:val="0010344D"/>
    <w:rsid w:val="001209E3"/>
    <w:rsid w:val="00121F32"/>
    <w:rsid w:val="0012499D"/>
    <w:rsid w:val="0016033F"/>
    <w:rsid w:val="001642F0"/>
    <w:rsid w:val="00174B19"/>
    <w:rsid w:val="0019056F"/>
    <w:rsid w:val="001A3325"/>
    <w:rsid w:val="001A40C2"/>
    <w:rsid w:val="001D04BF"/>
    <w:rsid w:val="001F23B8"/>
    <w:rsid w:val="00200CFB"/>
    <w:rsid w:val="00204D39"/>
    <w:rsid w:val="002153C4"/>
    <w:rsid w:val="00225B15"/>
    <w:rsid w:val="002311D3"/>
    <w:rsid w:val="002520B9"/>
    <w:rsid w:val="00256EBB"/>
    <w:rsid w:val="0027204C"/>
    <w:rsid w:val="002D1349"/>
    <w:rsid w:val="002F0D3C"/>
    <w:rsid w:val="00303601"/>
    <w:rsid w:val="00305E07"/>
    <w:rsid w:val="00326774"/>
    <w:rsid w:val="0033125C"/>
    <w:rsid w:val="003374D2"/>
    <w:rsid w:val="003A30DD"/>
    <w:rsid w:val="003C71B2"/>
    <w:rsid w:val="003E5387"/>
    <w:rsid w:val="003E63E5"/>
    <w:rsid w:val="003E77F8"/>
    <w:rsid w:val="003F4928"/>
    <w:rsid w:val="003F73C5"/>
    <w:rsid w:val="004123BE"/>
    <w:rsid w:val="00413A8C"/>
    <w:rsid w:val="00417768"/>
    <w:rsid w:val="00423445"/>
    <w:rsid w:val="00436911"/>
    <w:rsid w:val="004543FA"/>
    <w:rsid w:val="004613C0"/>
    <w:rsid w:val="00462A40"/>
    <w:rsid w:val="00470F6B"/>
    <w:rsid w:val="00480E69"/>
    <w:rsid w:val="004842FD"/>
    <w:rsid w:val="0048584A"/>
    <w:rsid w:val="0049003F"/>
    <w:rsid w:val="004916C1"/>
    <w:rsid w:val="004A2136"/>
    <w:rsid w:val="004A3F31"/>
    <w:rsid w:val="004A57A9"/>
    <w:rsid w:val="004B16B1"/>
    <w:rsid w:val="004B53EA"/>
    <w:rsid w:val="004D211D"/>
    <w:rsid w:val="004D79BF"/>
    <w:rsid w:val="004E2B08"/>
    <w:rsid w:val="004F017C"/>
    <w:rsid w:val="004F4AB6"/>
    <w:rsid w:val="004F5857"/>
    <w:rsid w:val="004F693F"/>
    <w:rsid w:val="00526804"/>
    <w:rsid w:val="00530BB2"/>
    <w:rsid w:val="00532E78"/>
    <w:rsid w:val="00551C7F"/>
    <w:rsid w:val="005565F6"/>
    <w:rsid w:val="005952F5"/>
    <w:rsid w:val="005C7C8F"/>
    <w:rsid w:val="005E7578"/>
    <w:rsid w:val="005F3EBF"/>
    <w:rsid w:val="00611908"/>
    <w:rsid w:val="0061394C"/>
    <w:rsid w:val="00615104"/>
    <w:rsid w:val="00632FAE"/>
    <w:rsid w:val="00643E2B"/>
    <w:rsid w:val="006560E2"/>
    <w:rsid w:val="006812C9"/>
    <w:rsid w:val="00682420"/>
    <w:rsid w:val="00686337"/>
    <w:rsid w:val="00693FB2"/>
    <w:rsid w:val="006D2395"/>
    <w:rsid w:val="006D3C11"/>
    <w:rsid w:val="006D545E"/>
    <w:rsid w:val="006E32B3"/>
    <w:rsid w:val="006E59E8"/>
    <w:rsid w:val="00703582"/>
    <w:rsid w:val="00725235"/>
    <w:rsid w:val="007307EC"/>
    <w:rsid w:val="00754CD8"/>
    <w:rsid w:val="00772AAB"/>
    <w:rsid w:val="00774B7E"/>
    <w:rsid w:val="00776330"/>
    <w:rsid w:val="00781B19"/>
    <w:rsid w:val="007865FC"/>
    <w:rsid w:val="007869C8"/>
    <w:rsid w:val="00786A5F"/>
    <w:rsid w:val="00794606"/>
    <w:rsid w:val="0079704C"/>
    <w:rsid w:val="007A0017"/>
    <w:rsid w:val="007A21E3"/>
    <w:rsid w:val="007A68DE"/>
    <w:rsid w:val="007B247D"/>
    <w:rsid w:val="007D51F1"/>
    <w:rsid w:val="007D551D"/>
    <w:rsid w:val="007E00D8"/>
    <w:rsid w:val="00815BA8"/>
    <w:rsid w:val="008500F2"/>
    <w:rsid w:val="00863E32"/>
    <w:rsid w:val="00874C26"/>
    <w:rsid w:val="00890B43"/>
    <w:rsid w:val="00897353"/>
    <w:rsid w:val="008A780A"/>
    <w:rsid w:val="008E7893"/>
    <w:rsid w:val="008F3053"/>
    <w:rsid w:val="008F6BB5"/>
    <w:rsid w:val="008F7A88"/>
    <w:rsid w:val="0091117F"/>
    <w:rsid w:val="009146CC"/>
    <w:rsid w:val="009328C2"/>
    <w:rsid w:val="00942E10"/>
    <w:rsid w:val="009911D5"/>
    <w:rsid w:val="00991211"/>
    <w:rsid w:val="009A4A28"/>
    <w:rsid w:val="009B0CD6"/>
    <w:rsid w:val="009E164A"/>
    <w:rsid w:val="009E1FA1"/>
    <w:rsid w:val="009E5168"/>
    <w:rsid w:val="009F12EA"/>
    <w:rsid w:val="00A047DD"/>
    <w:rsid w:val="00A07CCC"/>
    <w:rsid w:val="00A15529"/>
    <w:rsid w:val="00A22528"/>
    <w:rsid w:val="00A25488"/>
    <w:rsid w:val="00A25BE1"/>
    <w:rsid w:val="00A314B6"/>
    <w:rsid w:val="00A317A1"/>
    <w:rsid w:val="00A52F3D"/>
    <w:rsid w:val="00A6555B"/>
    <w:rsid w:val="00A72BE0"/>
    <w:rsid w:val="00A72F38"/>
    <w:rsid w:val="00A77774"/>
    <w:rsid w:val="00A77889"/>
    <w:rsid w:val="00A80232"/>
    <w:rsid w:val="00A817EE"/>
    <w:rsid w:val="00A844BD"/>
    <w:rsid w:val="00A91BA5"/>
    <w:rsid w:val="00AA335F"/>
    <w:rsid w:val="00AD6B23"/>
    <w:rsid w:val="00B018A3"/>
    <w:rsid w:val="00B26D8D"/>
    <w:rsid w:val="00B27626"/>
    <w:rsid w:val="00B30BB2"/>
    <w:rsid w:val="00B50D95"/>
    <w:rsid w:val="00B523E8"/>
    <w:rsid w:val="00B53ED4"/>
    <w:rsid w:val="00B71F57"/>
    <w:rsid w:val="00B83806"/>
    <w:rsid w:val="00BA6F25"/>
    <w:rsid w:val="00BB4B86"/>
    <w:rsid w:val="00BB7959"/>
    <w:rsid w:val="00BC47B8"/>
    <w:rsid w:val="00BD0DAB"/>
    <w:rsid w:val="00BD5C2B"/>
    <w:rsid w:val="00BE4C61"/>
    <w:rsid w:val="00BF1B52"/>
    <w:rsid w:val="00C01DE3"/>
    <w:rsid w:val="00C05666"/>
    <w:rsid w:val="00C10DD1"/>
    <w:rsid w:val="00C33B80"/>
    <w:rsid w:val="00C735B7"/>
    <w:rsid w:val="00C8232F"/>
    <w:rsid w:val="00C82901"/>
    <w:rsid w:val="00C84498"/>
    <w:rsid w:val="00C915D4"/>
    <w:rsid w:val="00C94365"/>
    <w:rsid w:val="00CA3C82"/>
    <w:rsid w:val="00CB0386"/>
    <w:rsid w:val="00CB31BA"/>
    <w:rsid w:val="00CB3DD2"/>
    <w:rsid w:val="00CB5F9E"/>
    <w:rsid w:val="00CE41A5"/>
    <w:rsid w:val="00CE4B20"/>
    <w:rsid w:val="00D020E4"/>
    <w:rsid w:val="00D03AEC"/>
    <w:rsid w:val="00D04CDC"/>
    <w:rsid w:val="00D1663B"/>
    <w:rsid w:val="00D556E3"/>
    <w:rsid w:val="00D72E67"/>
    <w:rsid w:val="00D74108"/>
    <w:rsid w:val="00DA1FB5"/>
    <w:rsid w:val="00DA711B"/>
    <w:rsid w:val="00DD12D4"/>
    <w:rsid w:val="00DD17A8"/>
    <w:rsid w:val="00DD3823"/>
    <w:rsid w:val="00DD4AAB"/>
    <w:rsid w:val="00E041C8"/>
    <w:rsid w:val="00E30F91"/>
    <w:rsid w:val="00E3398D"/>
    <w:rsid w:val="00E67568"/>
    <w:rsid w:val="00E67677"/>
    <w:rsid w:val="00EA00AC"/>
    <w:rsid w:val="00EA15AA"/>
    <w:rsid w:val="00EA501B"/>
    <w:rsid w:val="00EC35BB"/>
    <w:rsid w:val="00ED0181"/>
    <w:rsid w:val="00EE5E0C"/>
    <w:rsid w:val="00EF19AC"/>
    <w:rsid w:val="00EF7D40"/>
    <w:rsid w:val="00F00C34"/>
    <w:rsid w:val="00F35431"/>
    <w:rsid w:val="00F52EDF"/>
    <w:rsid w:val="00F55103"/>
    <w:rsid w:val="00F63A2C"/>
    <w:rsid w:val="00FA0E01"/>
    <w:rsid w:val="00FB56AC"/>
    <w:rsid w:val="00FC2C2D"/>
    <w:rsid w:val="00FD5E76"/>
    <w:rsid w:val="00FE42D6"/>
    <w:rsid w:val="00FE7B46"/>
    <w:rsid w:val="00FF3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tabs>
        <w:tab w:val="left" w:pos="6120"/>
        <w:tab w:val="left" w:pos="8640"/>
        <w:tab w:val="left" w:pos="13720"/>
      </w:tabs>
      <w:outlineLvl w:val="0"/>
    </w:pPr>
    <w:rPr>
      <w:b/>
      <w:bCs/>
      <w:sz w:val="18"/>
    </w:rPr>
  </w:style>
  <w:style w:type="paragraph" w:styleId="Heading2">
    <w:name w:val="heading 2"/>
    <w:basedOn w:val="Normal"/>
    <w:next w:val="Normal"/>
    <w:qFormat/>
    <w:pPr>
      <w:keepNext/>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1"/>
    </w:pPr>
    <w:rPr>
      <w:b/>
      <w:bCs/>
    </w:rPr>
  </w:style>
  <w:style w:type="paragraph" w:styleId="Heading3">
    <w:name w:val="heading 3"/>
    <w:basedOn w:val="Normal"/>
    <w:next w:val="Normal"/>
    <w:qFormat/>
    <w:pPr>
      <w:keepNext/>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customStyle="1" w:styleId="MACNormal">
    <w:name w:val="MACNormal"/>
    <w:rPr>
      <w:rFonts w:ascii="Arial" w:hAnsi="Arial"/>
      <w:b w:val="0"/>
      <w:i w:val="0"/>
      <w:smallCaps w:val="0"/>
      <w:strike w:val="0"/>
      <w:noProof w:val="0"/>
      <w:color w:val="000000"/>
      <w:sz w:val="24"/>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pPr>
  </w:style>
  <w:style w:type="character" w:styleId="PageNumber">
    <w:name w:val="page number"/>
    <w:basedOn w:val="DefaultParagraphFont"/>
  </w:style>
  <w:style w:type="character" w:styleId="FootnoteReference">
    <w:name w:val="footnote reference"/>
    <w:semiHidden/>
  </w:style>
  <w:style w:type="table" w:styleId="TableGrid">
    <w:name w:val="Table Grid"/>
    <w:basedOn w:val="TableNormal"/>
    <w:rsid w:val="00DA1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4CD8"/>
    <w:rPr>
      <w:rFonts w:ascii="Tahoma" w:hAnsi="Tahoma" w:cs="Tahoma"/>
      <w:sz w:val="16"/>
      <w:szCs w:val="16"/>
    </w:rPr>
  </w:style>
  <w:style w:type="character" w:customStyle="1" w:styleId="BalloonTextChar">
    <w:name w:val="Balloon Text Char"/>
    <w:link w:val="BalloonText"/>
    <w:rsid w:val="00754CD8"/>
    <w:rPr>
      <w:rFonts w:ascii="Tahoma" w:hAnsi="Tahoma" w:cs="Tahoma"/>
      <w:sz w:val="16"/>
      <w:szCs w:val="16"/>
    </w:rPr>
  </w:style>
  <w:style w:type="paragraph" w:styleId="ListParagraph">
    <w:name w:val="List Paragraph"/>
    <w:basedOn w:val="Normal"/>
    <w:uiPriority w:val="34"/>
    <w:qFormat/>
    <w:rsid w:val="003374D2"/>
    <w:pPr>
      <w:widowControl w:val="0"/>
      <w:ind w:left="720"/>
    </w:pPr>
  </w:style>
  <w:style w:type="paragraph" w:customStyle="1" w:styleId="AttorneyName">
    <w:name w:val="Attorney Name"/>
    <w:basedOn w:val="Normal"/>
    <w:rsid w:val="00703582"/>
    <w:pPr>
      <w:spacing w:line="199" w:lineRule="exact"/>
    </w:pPr>
    <w:rPr>
      <w:rFonts w:ascii="Courier New" w:hAnsi="Courier New"/>
      <w:position w:val="4"/>
      <w:sz w:val="18"/>
    </w:rPr>
  </w:style>
  <w:style w:type="character" w:customStyle="1" w:styleId="FooterChar">
    <w:name w:val="Footer Char"/>
    <w:link w:val="Footer"/>
    <w:uiPriority w:val="99"/>
    <w:rsid w:val="00A22528"/>
    <w:rPr>
      <w:sz w:val="24"/>
    </w:rPr>
  </w:style>
  <w:style w:type="character" w:styleId="CommentReference">
    <w:name w:val="annotation reference"/>
    <w:basedOn w:val="DefaultParagraphFont"/>
    <w:rsid w:val="000256DE"/>
    <w:rPr>
      <w:sz w:val="16"/>
      <w:szCs w:val="16"/>
    </w:rPr>
  </w:style>
  <w:style w:type="paragraph" w:styleId="CommentText">
    <w:name w:val="annotation text"/>
    <w:basedOn w:val="Normal"/>
    <w:link w:val="CommentTextChar"/>
    <w:rsid w:val="000256DE"/>
    <w:rPr>
      <w:sz w:val="20"/>
    </w:rPr>
  </w:style>
  <w:style w:type="character" w:customStyle="1" w:styleId="CommentTextChar">
    <w:name w:val="Comment Text Char"/>
    <w:basedOn w:val="DefaultParagraphFont"/>
    <w:link w:val="CommentText"/>
    <w:rsid w:val="000256DE"/>
  </w:style>
  <w:style w:type="paragraph" w:styleId="CommentSubject">
    <w:name w:val="annotation subject"/>
    <w:basedOn w:val="CommentText"/>
    <w:next w:val="CommentText"/>
    <w:link w:val="CommentSubjectChar"/>
    <w:rsid w:val="000256DE"/>
    <w:rPr>
      <w:b/>
      <w:bCs/>
    </w:rPr>
  </w:style>
  <w:style w:type="character" w:customStyle="1" w:styleId="CommentSubjectChar">
    <w:name w:val="Comment Subject Char"/>
    <w:basedOn w:val="CommentTextChar"/>
    <w:link w:val="CommentSubject"/>
    <w:rsid w:val="000256DE"/>
    <w:rPr>
      <w:b/>
      <w:bCs/>
    </w:rPr>
  </w:style>
  <w:style w:type="paragraph" w:customStyle="1" w:styleId="Default">
    <w:name w:val="Default"/>
    <w:rsid w:val="00085D4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tabs>
        <w:tab w:val="left" w:pos="6120"/>
        <w:tab w:val="left" w:pos="8640"/>
        <w:tab w:val="left" w:pos="13720"/>
      </w:tabs>
      <w:outlineLvl w:val="0"/>
    </w:pPr>
    <w:rPr>
      <w:b/>
      <w:bCs/>
      <w:sz w:val="18"/>
    </w:rPr>
  </w:style>
  <w:style w:type="paragraph" w:styleId="Heading2">
    <w:name w:val="heading 2"/>
    <w:basedOn w:val="Normal"/>
    <w:next w:val="Normal"/>
    <w:qFormat/>
    <w:pPr>
      <w:keepNext/>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1"/>
    </w:pPr>
    <w:rPr>
      <w:b/>
      <w:bCs/>
    </w:rPr>
  </w:style>
  <w:style w:type="paragraph" w:styleId="Heading3">
    <w:name w:val="heading 3"/>
    <w:basedOn w:val="Normal"/>
    <w:next w:val="Normal"/>
    <w:qFormat/>
    <w:pPr>
      <w:keepNext/>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customStyle="1" w:styleId="MACNormal">
    <w:name w:val="MACNormal"/>
    <w:rPr>
      <w:rFonts w:ascii="Arial" w:hAnsi="Arial"/>
      <w:b w:val="0"/>
      <w:i w:val="0"/>
      <w:smallCaps w:val="0"/>
      <w:strike w:val="0"/>
      <w:noProof w:val="0"/>
      <w:color w:val="000000"/>
      <w:sz w:val="24"/>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720"/>
        <w:tab w:val="left" w:pos="9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720" w:hanging="720"/>
    </w:pPr>
  </w:style>
  <w:style w:type="character" w:styleId="PageNumber">
    <w:name w:val="page number"/>
    <w:basedOn w:val="DefaultParagraphFont"/>
  </w:style>
  <w:style w:type="character" w:styleId="FootnoteReference">
    <w:name w:val="footnote reference"/>
    <w:semiHidden/>
  </w:style>
  <w:style w:type="table" w:styleId="TableGrid">
    <w:name w:val="Table Grid"/>
    <w:basedOn w:val="TableNormal"/>
    <w:rsid w:val="00DA1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54CD8"/>
    <w:rPr>
      <w:rFonts w:ascii="Tahoma" w:hAnsi="Tahoma" w:cs="Tahoma"/>
      <w:sz w:val="16"/>
      <w:szCs w:val="16"/>
    </w:rPr>
  </w:style>
  <w:style w:type="character" w:customStyle="1" w:styleId="BalloonTextChar">
    <w:name w:val="Balloon Text Char"/>
    <w:link w:val="BalloonText"/>
    <w:rsid w:val="00754CD8"/>
    <w:rPr>
      <w:rFonts w:ascii="Tahoma" w:hAnsi="Tahoma" w:cs="Tahoma"/>
      <w:sz w:val="16"/>
      <w:szCs w:val="16"/>
    </w:rPr>
  </w:style>
  <w:style w:type="paragraph" w:styleId="ListParagraph">
    <w:name w:val="List Paragraph"/>
    <w:basedOn w:val="Normal"/>
    <w:uiPriority w:val="34"/>
    <w:qFormat/>
    <w:rsid w:val="003374D2"/>
    <w:pPr>
      <w:widowControl w:val="0"/>
      <w:ind w:left="720"/>
    </w:pPr>
  </w:style>
  <w:style w:type="paragraph" w:customStyle="1" w:styleId="AttorneyName">
    <w:name w:val="Attorney Name"/>
    <w:basedOn w:val="Normal"/>
    <w:rsid w:val="00703582"/>
    <w:pPr>
      <w:spacing w:line="199" w:lineRule="exact"/>
    </w:pPr>
    <w:rPr>
      <w:rFonts w:ascii="Courier New" w:hAnsi="Courier New"/>
      <w:position w:val="4"/>
      <w:sz w:val="18"/>
    </w:rPr>
  </w:style>
  <w:style w:type="character" w:customStyle="1" w:styleId="FooterChar">
    <w:name w:val="Footer Char"/>
    <w:link w:val="Footer"/>
    <w:uiPriority w:val="99"/>
    <w:rsid w:val="00A22528"/>
    <w:rPr>
      <w:sz w:val="24"/>
    </w:rPr>
  </w:style>
  <w:style w:type="character" w:styleId="CommentReference">
    <w:name w:val="annotation reference"/>
    <w:basedOn w:val="DefaultParagraphFont"/>
    <w:rsid w:val="000256DE"/>
    <w:rPr>
      <w:sz w:val="16"/>
      <w:szCs w:val="16"/>
    </w:rPr>
  </w:style>
  <w:style w:type="paragraph" w:styleId="CommentText">
    <w:name w:val="annotation text"/>
    <w:basedOn w:val="Normal"/>
    <w:link w:val="CommentTextChar"/>
    <w:rsid w:val="000256DE"/>
    <w:rPr>
      <w:sz w:val="20"/>
    </w:rPr>
  </w:style>
  <w:style w:type="character" w:customStyle="1" w:styleId="CommentTextChar">
    <w:name w:val="Comment Text Char"/>
    <w:basedOn w:val="DefaultParagraphFont"/>
    <w:link w:val="CommentText"/>
    <w:rsid w:val="000256DE"/>
  </w:style>
  <w:style w:type="paragraph" w:styleId="CommentSubject">
    <w:name w:val="annotation subject"/>
    <w:basedOn w:val="CommentText"/>
    <w:next w:val="CommentText"/>
    <w:link w:val="CommentSubjectChar"/>
    <w:rsid w:val="000256DE"/>
    <w:rPr>
      <w:b/>
      <w:bCs/>
    </w:rPr>
  </w:style>
  <w:style w:type="character" w:customStyle="1" w:styleId="CommentSubjectChar">
    <w:name w:val="Comment Subject Char"/>
    <w:basedOn w:val="CommentTextChar"/>
    <w:link w:val="CommentSubject"/>
    <w:rsid w:val="000256DE"/>
    <w:rPr>
      <w:b/>
      <w:bCs/>
    </w:rPr>
  </w:style>
  <w:style w:type="paragraph" w:customStyle="1" w:styleId="Default">
    <w:name w:val="Default"/>
    <w:rsid w:val="00085D4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51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urlingame.org/modules/showdocument.aspx?documentid=11643"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burlingame.org/modules/showdocument.aspx?documentid=11637"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F4FDB-13C5-4914-9017-0B2BA4EF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2455</Words>
  <Characters>13999</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City of Burlingame</Company>
  <LinksUpToDate>false</LinksUpToDate>
  <CharactersWithSpaces>16422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amusso</dc:creator>
  <cp:lastModifiedBy>PARKS/REC-Hager, Karen</cp:lastModifiedBy>
  <cp:revision>2</cp:revision>
  <cp:lastPrinted>2013-01-14T20:15:00Z</cp:lastPrinted>
  <dcterms:created xsi:type="dcterms:W3CDTF">2015-08-25T19:00:00Z</dcterms:created>
  <dcterms:modified xsi:type="dcterms:W3CDTF">2015-08-25T19:00:00Z</dcterms:modified>
</cp:coreProperties>
</file>